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E5" w:rsidRPr="002015E5" w:rsidRDefault="002015E5" w:rsidP="00CD22E3">
      <w:pPr>
        <w:tabs>
          <w:tab w:val="center" w:pos="4536"/>
          <w:tab w:val="right" w:pos="9072"/>
        </w:tabs>
        <w:spacing w:before="120" w:after="480" w:line="276" w:lineRule="auto"/>
        <w:ind w:left="5387"/>
        <w:rPr>
          <w:rFonts w:ascii="Arial" w:eastAsia="Times New Roman" w:hAnsi="Arial" w:cs="Arial"/>
          <w:lang w:eastAsia="pl-PL"/>
        </w:rPr>
      </w:pPr>
      <w:r w:rsidRPr="002015E5">
        <w:rPr>
          <w:rFonts w:ascii="Arial" w:eastAsia="Times New Roman" w:hAnsi="Arial" w:cs="Arial"/>
          <w:lang w:eastAsia="pl-PL"/>
        </w:rPr>
        <w:t>Załącznik Nr 1</w:t>
      </w:r>
      <w:r w:rsidRPr="002015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  <w:r w:rsidR="00CD22E3">
        <w:rPr>
          <w:rFonts w:ascii="Arial" w:eastAsia="Times New Roman" w:hAnsi="Arial" w:cs="Arial"/>
          <w:lang w:eastAsia="pl-PL"/>
        </w:rPr>
        <w:t>do Uchwały Nr</w:t>
      </w:r>
      <w:r w:rsidR="000D20F3">
        <w:rPr>
          <w:rFonts w:ascii="Arial" w:eastAsia="Times New Roman" w:hAnsi="Arial" w:cs="Arial"/>
          <w:lang w:eastAsia="pl-PL"/>
        </w:rPr>
        <w:t xml:space="preserve"> 959/291/21</w:t>
      </w:r>
      <w:r w:rsidR="00CD22E3">
        <w:rPr>
          <w:rFonts w:ascii="Arial" w:eastAsia="Times New Roman" w:hAnsi="Arial" w:cs="Arial"/>
          <w:lang w:eastAsia="pl-PL"/>
        </w:rPr>
        <w:t xml:space="preserve"> </w:t>
      </w:r>
      <w:r w:rsidRPr="002015E5">
        <w:rPr>
          <w:rFonts w:ascii="Arial" w:eastAsia="Times New Roman" w:hAnsi="Arial" w:cs="Arial"/>
          <w:lang w:eastAsia="pl-PL"/>
        </w:rPr>
        <w:t>Zarządu Województwa Pomorskiego z dnia</w:t>
      </w:r>
      <w:r w:rsidR="000D20F3">
        <w:rPr>
          <w:rFonts w:ascii="Arial" w:eastAsia="Times New Roman" w:hAnsi="Arial" w:cs="Arial"/>
          <w:lang w:eastAsia="pl-PL"/>
        </w:rPr>
        <w:t xml:space="preserve"> 7 października 2021 roku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0"/>
        <w:rPr>
          <w:rFonts w:ascii="Arial" w:eastAsiaTheme="majorEastAsia" w:hAnsi="Arial" w:cs="Arial"/>
          <w:b/>
          <w:bCs/>
          <w:spacing w:val="30"/>
          <w:kern w:val="32"/>
          <w:sz w:val="28"/>
          <w:szCs w:val="32"/>
          <w:lang w:eastAsia="pl-PL"/>
        </w:rPr>
      </w:pPr>
      <w:r w:rsidRPr="002015E5">
        <w:rPr>
          <w:rFonts w:ascii="Arial" w:eastAsiaTheme="majorEastAsia" w:hAnsi="Arial" w:cs="Arial"/>
          <w:b/>
          <w:bCs/>
          <w:spacing w:val="30"/>
          <w:kern w:val="32"/>
          <w:sz w:val="28"/>
          <w:szCs w:val="32"/>
          <w:lang w:eastAsia="pl-PL"/>
        </w:rPr>
        <w:t>Zasady i tryb dofinansowania kosztó</w:t>
      </w:r>
      <w:r w:rsidR="00BE2203">
        <w:rPr>
          <w:rFonts w:ascii="Arial" w:eastAsiaTheme="majorEastAsia" w:hAnsi="Arial" w:cs="Arial"/>
          <w:b/>
          <w:bCs/>
          <w:spacing w:val="30"/>
          <w:kern w:val="32"/>
          <w:sz w:val="28"/>
          <w:szCs w:val="32"/>
          <w:lang w:eastAsia="pl-PL"/>
        </w:rPr>
        <w:t>w utworzenia i </w:t>
      </w:r>
      <w:r w:rsidRPr="002015E5">
        <w:rPr>
          <w:rFonts w:ascii="Arial" w:eastAsiaTheme="majorEastAsia" w:hAnsi="Arial" w:cs="Arial"/>
          <w:b/>
          <w:bCs/>
          <w:spacing w:val="30"/>
          <w:kern w:val="32"/>
          <w:sz w:val="28"/>
          <w:szCs w:val="32"/>
          <w:lang w:eastAsia="pl-PL"/>
        </w:rPr>
        <w:t>działania zakładów aktywności zawodowej ze środków Państwowego Funduszu Rehabilitacji Osób Niepełnosprawnych będących w dyspozycji Województwa Pomorskiego.</w:t>
      </w:r>
    </w:p>
    <w:p w:rsidR="002015E5" w:rsidRDefault="002015E5" w:rsidP="00BD4590">
      <w:pPr>
        <w:keepNext/>
        <w:spacing w:before="240" w:after="240" w:line="276" w:lineRule="auto"/>
        <w:outlineLvl w:val="1"/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  <w:t>Postanowienia Ogólne</w:t>
      </w:r>
    </w:p>
    <w:p w:rsidR="00CD22E3" w:rsidRPr="002015E5" w:rsidRDefault="00CD22E3" w:rsidP="00BD4590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 xml:space="preserve">§ </w:t>
      </w:r>
      <w:r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1</w:t>
      </w:r>
    </w:p>
    <w:p w:rsidR="002015E5" w:rsidRPr="002015E5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Tryb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warunki, jakie muszą spełnić wnioskodawcy, zwani dalej Organizatorami, ubiegający się o dofinansowanie kosztów utworzenia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zakładów aktywności zawodowej ze środków Państwowego Fun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duszu Rehabilit</w:t>
      </w:r>
      <w:r w:rsidR="000848AC">
        <w:rPr>
          <w:rFonts w:ascii="Arial" w:eastAsia="Times New Roman" w:hAnsi="Arial" w:cs="Times New Roman"/>
          <w:sz w:val="24"/>
          <w:szCs w:val="24"/>
          <w:lang w:eastAsia="pl-PL"/>
        </w:rPr>
        <w:t>acji będących 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w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dyspozycji Województwa Pomorskiego określają:</w:t>
      </w:r>
    </w:p>
    <w:p w:rsidR="002015E5" w:rsidRPr="00D51A10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1. ustawa z dnia 27 sierpnia 1997 r. o rehabilitacji zawodowej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społecznej oraz zatrudnianiu osób niepełnosprawnych </w:t>
      </w:r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>(</w:t>
      </w:r>
      <w:r w:rsidR="008B43B9" w:rsidRPr="00D51A10">
        <w:rPr>
          <w:rFonts w:ascii="Arial" w:eastAsia="Times New Roman" w:hAnsi="Arial" w:cs="Times New Roman"/>
          <w:sz w:val="24"/>
          <w:szCs w:val="24"/>
          <w:lang w:eastAsia="pl-PL"/>
        </w:rPr>
        <w:t>Dz. U z 2021 r. poz. 573.)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2015E5" w:rsidRPr="00BD4590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2. rozporządzenie Ministra Pracy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Polityki Społecznej z dnia 17 lipca 2012</w:t>
      </w:r>
      <w:r w:rsidR="008B43B9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 xml:space="preserve"> w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sprawie </w:t>
      </w:r>
      <w:r w:rsidR="005B50F3">
        <w:rPr>
          <w:rFonts w:ascii="Arial" w:eastAsia="Times New Roman" w:hAnsi="Arial" w:cs="Times New Roman"/>
          <w:sz w:val="24"/>
          <w:szCs w:val="24"/>
          <w:lang w:eastAsia="pl-PL"/>
        </w:rPr>
        <w:t xml:space="preserve">zakładów aktywności zawodowej </w:t>
      </w:r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>(Dz. U. 2012, poz. 850 z późn.</w:t>
      </w:r>
      <w:r w:rsidRPr="00BD4590">
        <w:rPr>
          <w:rFonts w:ascii="Arial" w:eastAsia="Times New Roman" w:hAnsi="Arial" w:cs="Times New Roman"/>
          <w:sz w:val="24"/>
          <w:szCs w:val="24"/>
          <w:lang w:eastAsia="pl-PL"/>
        </w:rPr>
        <w:t>zm)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Pr="00BD459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BD4590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D4590">
        <w:rPr>
          <w:rFonts w:ascii="Arial" w:eastAsia="Times New Roman" w:hAnsi="Arial" w:cs="Times New Roman"/>
          <w:sz w:val="24"/>
          <w:szCs w:val="24"/>
          <w:lang w:eastAsia="pl-PL"/>
        </w:rPr>
        <w:t>3. niniejsze zasady.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2</w:t>
      </w:r>
    </w:p>
    <w:p w:rsidR="002015E5" w:rsidRPr="002015E5" w:rsidRDefault="000F6D02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Ilekroć jest mowa o</w:t>
      </w:r>
      <w:bookmarkStart w:id="0" w:name="_GoBack"/>
      <w:bookmarkEnd w:id="0"/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>:</w:t>
      </w:r>
    </w:p>
    <w:p w:rsidR="002015E5" w:rsidRPr="002015E5" w:rsidRDefault="002015E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E2203">
        <w:rPr>
          <w:rFonts w:ascii="Arial" w:eastAsia="Times New Roman" w:hAnsi="Arial" w:cs="Times New Roman"/>
          <w:sz w:val="24"/>
          <w:szCs w:val="24"/>
          <w:lang w:eastAsia="pl-PL"/>
        </w:rPr>
        <w:t>ustawie – należy przez to rozumieć ustawę z dnia 27 sierp</w:t>
      </w:r>
      <w:r w:rsidR="00BE2203" w:rsidRPr="00BE2203">
        <w:rPr>
          <w:rFonts w:ascii="Arial" w:eastAsia="Times New Roman" w:hAnsi="Arial" w:cs="Times New Roman"/>
          <w:sz w:val="24"/>
          <w:szCs w:val="24"/>
          <w:lang w:eastAsia="pl-PL"/>
        </w:rPr>
        <w:t>nia 1997 r. o </w:t>
      </w:r>
      <w:r w:rsidRPr="00BE2203">
        <w:rPr>
          <w:rFonts w:ascii="Arial" w:eastAsia="Times New Roman" w:hAnsi="Arial" w:cs="Times New Roman"/>
          <w:sz w:val="24"/>
          <w:szCs w:val="24"/>
          <w:lang w:eastAsia="pl-PL"/>
        </w:rPr>
        <w:t>rehabilitacji zawodowej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społecznej oraz zatrudnianiu osób niepełnosprawnych </w:t>
      </w:r>
      <w:r w:rsidR="00A015AA">
        <w:rPr>
          <w:rFonts w:ascii="Arial" w:eastAsia="Times New Roman" w:hAnsi="Arial" w:cs="Times New Roman"/>
          <w:sz w:val="24"/>
          <w:szCs w:val="24"/>
          <w:lang w:eastAsia="pl-PL"/>
        </w:rPr>
        <w:t>(Dz. U. 2020 poz. 426 z późń.zm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953F99" w:rsidRPr="00D51A10" w:rsidRDefault="00933765" w:rsidP="00953F99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rozporządzeniu –</w:t>
      </w:r>
      <w:r w:rsidR="002015E5" w:rsidRPr="00953F99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</w:t>
      </w:r>
      <w:r w:rsidR="00D14AA8">
        <w:rPr>
          <w:rFonts w:ascii="Arial" w:eastAsia="Times New Roman" w:hAnsi="Arial" w:cs="Times New Roman"/>
          <w:sz w:val="24"/>
          <w:szCs w:val="24"/>
          <w:lang w:eastAsia="pl-PL"/>
        </w:rPr>
        <w:t>ć</w:t>
      </w:r>
      <w:r w:rsidR="002015E5" w:rsidRPr="00953F99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BE2203" w:rsidRPr="00953F99">
        <w:rPr>
          <w:rFonts w:ascii="Arial" w:eastAsia="Times New Roman" w:hAnsi="Arial" w:cs="Times New Roman"/>
          <w:sz w:val="24"/>
          <w:szCs w:val="24"/>
          <w:lang w:eastAsia="pl-PL"/>
        </w:rPr>
        <w:t>Rozporządzenie Ministra Pracy i </w:t>
      </w:r>
      <w:r w:rsidR="002015E5" w:rsidRPr="00953F99">
        <w:rPr>
          <w:rFonts w:ascii="Arial" w:eastAsia="Times New Roman" w:hAnsi="Arial" w:cs="Times New Roman"/>
          <w:sz w:val="24"/>
          <w:szCs w:val="24"/>
          <w:lang w:eastAsia="pl-PL"/>
        </w:rPr>
        <w:t xml:space="preserve">Polityki Społecznej z dnia 17 lipca 2012r  w sprawie zakładów aktywności zawodowej   </w:t>
      </w:r>
      <w:r w:rsidR="00953F99" w:rsidRPr="00D51A10">
        <w:rPr>
          <w:rFonts w:ascii="Arial" w:eastAsia="Times New Roman" w:hAnsi="Arial" w:cs="Times New Roman"/>
          <w:sz w:val="24"/>
          <w:szCs w:val="24"/>
          <w:lang w:eastAsia="pl-PL"/>
        </w:rPr>
        <w:t>(Dz. U. 2012, poz. 850 z późn.zm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);</w:t>
      </w:r>
      <w:r w:rsidR="00953F99" w:rsidRPr="00D51A10">
        <w:rPr>
          <w:rFonts w:ascii="Arial" w:hAnsi="Arial" w:cs="Arial"/>
        </w:rPr>
        <w:t xml:space="preserve"> </w:t>
      </w:r>
      <w:r w:rsidR="00953F99" w:rsidRPr="00D51A1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953F99" w:rsidRDefault="002015E5" w:rsidP="00E80328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contextualSpacing w:val="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53F99">
        <w:rPr>
          <w:rFonts w:ascii="Arial" w:eastAsia="Times New Roman" w:hAnsi="Arial" w:cs="Times New Roman"/>
          <w:sz w:val="24"/>
          <w:szCs w:val="24"/>
          <w:lang w:eastAsia="pl-PL"/>
        </w:rPr>
        <w:t>Funduszu – należy przez to rozumie</w:t>
      </w:r>
      <w:r w:rsidR="006A50E2">
        <w:rPr>
          <w:rFonts w:ascii="Arial" w:eastAsia="Times New Roman" w:hAnsi="Arial" w:cs="Times New Roman"/>
          <w:sz w:val="24"/>
          <w:szCs w:val="24"/>
          <w:lang w:eastAsia="pl-PL"/>
        </w:rPr>
        <w:t>ć</w:t>
      </w:r>
      <w:r w:rsidRPr="00953F99">
        <w:rPr>
          <w:rFonts w:ascii="Arial" w:eastAsia="Times New Roman" w:hAnsi="Arial" w:cs="Times New Roman"/>
          <w:sz w:val="24"/>
          <w:szCs w:val="24"/>
          <w:lang w:eastAsia="pl-PL"/>
        </w:rPr>
        <w:t xml:space="preserve"> Państwowy Fundusz Rehab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ilitacji Osób Niepełnosprawnych;</w:t>
      </w:r>
    </w:p>
    <w:p w:rsidR="00953F99" w:rsidRPr="00E80328" w:rsidRDefault="002015E5" w:rsidP="00E80328">
      <w:pPr>
        <w:pStyle w:val="Akapitzlist"/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color w:val="FF0000"/>
          <w:sz w:val="24"/>
          <w:szCs w:val="24"/>
          <w:lang w:eastAsia="pl-PL"/>
        </w:rPr>
      </w:pPr>
      <w:r w:rsidRPr="00E80328">
        <w:rPr>
          <w:rFonts w:ascii="Arial" w:eastAsia="Times New Roman" w:hAnsi="Arial" w:cs="Times New Roman"/>
          <w:sz w:val="24"/>
          <w:szCs w:val="24"/>
          <w:lang w:eastAsia="pl-PL"/>
        </w:rPr>
        <w:t>Organizatorze – należy przez to rozumieć gminę, powiat, fundację, stowarzyszenie lub</w:t>
      </w:r>
      <w:r w:rsidR="00BE2203" w:rsidRPr="00E80328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E80328">
        <w:rPr>
          <w:rFonts w:ascii="Arial" w:eastAsia="Times New Roman" w:hAnsi="Arial" w:cs="Times New Roman"/>
          <w:sz w:val="24"/>
          <w:szCs w:val="24"/>
          <w:lang w:eastAsia="pl-PL"/>
        </w:rPr>
        <w:t>nną organizację społeczną,</w:t>
      </w:r>
      <w:r w:rsidRPr="00E8032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 xml:space="preserve"> której statutowym zadaniem jest rehabilitacja zawodowa</w:t>
      </w:r>
      <w:r w:rsidR="00BE2203" w:rsidRPr="00E8032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> i</w:t>
      </w:r>
      <w:r w:rsidRPr="00E80328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 xml:space="preserve"> społeczna osób niepełnosprawnych -</w:t>
      </w:r>
      <w:r w:rsidRPr="00E80328">
        <w:rPr>
          <w:rFonts w:ascii="Arial" w:eastAsia="Times New Roman" w:hAnsi="Arial" w:cs="Times New Roman"/>
          <w:sz w:val="24"/>
          <w:szCs w:val="24"/>
          <w:lang w:eastAsia="pl-PL"/>
        </w:rPr>
        <w:t xml:space="preserve"> podmiot składający wniosek  o dofinansowanie, określony w § 2 ust. 1 Rozporządzeniu </w:t>
      </w:r>
      <w:r w:rsidRPr="00E80328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 xml:space="preserve">Ministra Pracy i Polityki Społecznej z dnia 17 lipca 2012r  w sprawie zakładów 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 xml:space="preserve">aktywności zawodowej </w:t>
      </w:r>
      <w:r w:rsidR="00953F99" w:rsidRPr="00E80328">
        <w:rPr>
          <w:rFonts w:ascii="Arial" w:eastAsia="Times New Roman" w:hAnsi="Arial" w:cs="Times New Roman"/>
          <w:sz w:val="24"/>
          <w:szCs w:val="24"/>
          <w:lang w:eastAsia="pl-PL"/>
        </w:rPr>
        <w:t>(</w:t>
      </w:r>
      <w:r w:rsidR="00D51A10" w:rsidRPr="00E80328">
        <w:rPr>
          <w:rFonts w:ascii="Arial" w:eastAsia="Times New Roman" w:hAnsi="Arial" w:cs="Times New Roman"/>
          <w:sz w:val="24"/>
          <w:szCs w:val="24"/>
          <w:lang w:eastAsia="pl-PL"/>
        </w:rPr>
        <w:t>Dz. U. 2012, poz. 850 z późn.zm</w:t>
      </w:r>
      <w:r w:rsidR="00E80328" w:rsidRPr="00E80328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="00953F99" w:rsidRPr="00E8032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2015E5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zadaniu – 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>należy przez to rozumieć utworzenie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prowadzen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ie zakładu aktywności zawodowej;</w:t>
      </w:r>
    </w:p>
    <w:p w:rsidR="002015E5" w:rsidRPr="002015E5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ROPS – 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>Regionalny Ośrodek Polityki Społecznej Urzędu Marszałkowskiego Województwa Pomorskiego w Gdańsku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2015E5" w:rsidRPr="002015E5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ZAZ –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ieć zakład aktywności zawodowej;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2015E5" w:rsidRDefault="002015E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wniosku - należy przez to rozumieć wniosek o dofinansowanie ze środków Państwowego Funduszu Rehabilitacji Osób Niepełnosprawnych kosztów utworzenia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zakładu aktywności zawodowej, którego wzór stanow</w:t>
      </w:r>
      <w:r w:rsidR="000D20F3">
        <w:rPr>
          <w:rFonts w:ascii="Arial" w:eastAsia="Times New Roman" w:hAnsi="Arial" w:cs="Times New Roman"/>
          <w:sz w:val="24"/>
          <w:szCs w:val="24"/>
          <w:lang w:eastAsia="pl-PL"/>
        </w:rPr>
        <w:t>i załącznik  nr 2 do Uchwały Nr</w:t>
      </w:r>
      <w:r w:rsidR="000D20F3" w:rsidRPr="000D20F3">
        <w:rPr>
          <w:rFonts w:ascii="Arial" w:eastAsia="Times New Roman" w:hAnsi="Arial" w:cs="Times New Roman"/>
          <w:sz w:val="24"/>
          <w:szCs w:val="24"/>
          <w:lang w:eastAsia="pl-PL"/>
        </w:rPr>
        <w:t xml:space="preserve"> 959/291/21</w:t>
      </w:r>
      <w:r w:rsidR="000848AC">
        <w:rPr>
          <w:rFonts w:ascii="Arial" w:eastAsia="Times New Roman" w:hAnsi="Arial" w:cs="Times New Roman"/>
          <w:sz w:val="24"/>
          <w:szCs w:val="24"/>
          <w:lang w:eastAsia="pl-PL"/>
        </w:rPr>
        <w:t xml:space="preserve"> Zarządu Województwa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Pomorskiego z dnia </w:t>
      </w:r>
      <w:r w:rsidR="000D20F3">
        <w:rPr>
          <w:rFonts w:ascii="Arial" w:eastAsia="Times New Roman" w:hAnsi="Arial" w:cs="Times New Roman"/>
          <w:sz w:val="24"/>
          <w:szCs w:val="24"/>
          <w:lang w:eastAsia="pl-PL"/>
        </w:rPr>
        <w:t>7 października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202</w:t>
      </w:r>
      <w:r w:rsidR="00CD22E3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2015E5" w:rsidRPr="002015E5" w:rsidRDefault="0093376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Zarządzie –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rozumieć Zarząd Województwa  Pomorskiego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="002015E5"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2015E5" w:rsidRDefault="002015E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umowie – należy przez to rozumieć umowę o dofinansowanie kosztów utworzenia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zakładu aktywności zawodowej, zawartą pomiędzy organizatorem a Województwem Pomorskim reprezentowanym przez 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Zarząd Województwa 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Pomorskiego;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2015E5" w:rsidRDefault="002015E5" w:rsidP="002015E5">
      <w:pPr>
        <w:numPr>
          <w:ilvl w:val="0"/>
          <w:numId w:val="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Województw</w:t>
      </w:r>
      <w:r w:rsidR="00D02491">
        <w:rPr>
          <w:rFonts w:ascii="Arial" w:eastAsia="Times New Roman" w:hAnsi="Arial" w:cs="Times New Roman"/>
          <w:sz w:val="24"/>
          <w:szCs w:val="24"/>
          <w:lang w:eastAsia="pl-PL"/>
        </w:rPr>
        <w:t>ie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 –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przez to rozumieć Województwo Pomorskie.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3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Województwo na zasadach określonych w umowie dofinansuje wyłącznie koszty utworzenia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działania ZAZ, zgodnie z § 7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i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8 rozporządzenia.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Dofinansowanie nie obejmuje kosztów poniesionych przed dniem zawarcia umowy.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Dofi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nansowanie ze środków Funduszu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na utworzenie  ZAZ może obejmować wyłącznie koszty wymienione w § 7 rozporządzenia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Materiały, w tym budowlane, sprzęt, maszyn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y, urządzenia i inne związane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kosztami utworzenia ZAZ muszą być zgodne z dołączonym do wniosku preliminarzem kosztów utworzenia ZAZ. Wskazane koszty mogą być poniesione również przed  podpisaniem umowy, jednakże  mogą stanowić wówczas wyłącznie wkład własny Organizatora. 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Województwo nie pokrywa kosztów związanych z przygotowaniem wniosku o dofinan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sowanie, w tym w szczególności kosztów uzyskania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niezbędnych pozwoleń, uzgodnień i opinii  wymaganych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 xml:space="preserve"> przepisami szczególnymi oraz w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przypadku wykonania robót budowlanych – ostatecznej d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ecyzji w sprawie pozwolenia na budowę lub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skutecznego zgłoszenia wykonania robót budowlanych przewidzianych w przepisach prawa budowlanego, a także zapewnienie nadzoru inwestorskiego, autorskiego, konserwatorskiego. Koszty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związane z uzyskaniem wskaza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 xml:space="preserve">nych dokumentów i wykonywaniem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wskazanych czynności pokrywa Organizator w całości ze środków własnych. 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Dofinansowanie ze środków Funduszu kosztów działania ZAZ może obejmować wyłącznie koszty wymienione w § 8 ust 1 rozporządzenia. Koszty działania ZAZ muszą być zgodne z dołączonym do wniosku preliminarzem kosztów działania ZAZ, z proporcjonalnym uwzględnieniem okresu jaki pozostał od rozpoczęcia działalności do zakończenia roku kalendarzowego.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Przekroczenie kosztów utworzenia i działania ZAZ ponad wysokość określoną w umowie Organizator pokrywa ze środków własnych.</w:t>
      </w:r>
    </w:p>
    <w:p w:rsidR="002015E5" w:rsidRPr="002015E5" w:rsidRDefault="002015E5" w:rsidP="002015E5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Organizator  obowiązany jest przy wydatkowaniu środków na roboty budowlane, usługi, dostawy do przestrzegania obowiązujących przepisów ustawy Prawo zamówień publicznych, z zastrzeżeniem obowiązku uzyskania gwarancji na wykonane roboty, usługi i dostawy oraz z zachowaniem terminu ich wykonania, zgodnego z  terminem wskazanym we wniosku. Organizator ponosi pełną odpowiedzialność w tym zakresie.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4</w:t>
      </w:r>
    </w:p>
    <w:p w:rsidR="002015E5" w:rsidRPr="002015E5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Wniosek o udzielnie dofinansowania kosztów utworzenia i działania ZAZ w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raz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wymaganymi załącznikami do wniosku składa Organizator, który  w szczególności :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1) posiada niezbędne zaplecze do realizacji zadania, w tym jest właścicielem, użytkownikiem wieczystym nieruchomoś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 xml:space="preserve">ci lub posiada tytuł prawny do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obiektu l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ub lokalu przeznaczonego na ZAZ;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2) udokumentuje posiadanie finansowych środków w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łasnych lub pozyskanych z 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innych źródeł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na sfinansowanie zadania w wysokości nie objętej dofinansowaniem ze środków Funduszu;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3) w przypadku gdy niezbędne jest wykonanie prac budowlanych związanych z dostosowaniem pomieszczeń dla potrzeb osób niepełnosprawnych, przedłoży w przypadkach tego wymagających </w:t>
      </w:r>
      <w:r w:rsidR="00F46F6B" w:rsidRPr="00D51A10">
        <w:rPr>
          <w:rFonts w:ascii="Arial" w:eastAsia="Times New Roman" w:hAnsi="Arial" w:cs="Times New Roman"/>
          <w:sz w:val="24"/>
          <w:szCs w:val="24"/>
          <w:lang w:eastAsia="pl-PL"/>
        </w:rPr>
        <w:t>prawomocną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decyzję w sp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rawie pozwolenia na budowę lub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skuteczne zgłoszenie wykonania robót budowlanych przewidziane przepisami prawa budowlanego wraz z niezbędną dokumentacją;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5</w:t>
      </w:r>
    </w:p>
    <w:p w:rsidR="002015E5" w:rsidRPr="002015E5" w:rsidRDefault="002015E5" w:rsidP="002015E5">
      <w:pPr>
        <w:spacing w:before="120" w:after="12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Nie podlegają rozpatrzeniu wnioski: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1) Organizatorów, którzy po otrzymaniu dofi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>nansowania kosztów utworzenia i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działania zakładów aktywności zawodowej nie dotrzymali warunków umowy lub nie złożyli dokumentów rozliczających przyznane środki;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2) Organizatorów nie posiadających środków własnych lub innych środków pozyskanych na sfinansowanie części zadania nie objętej dofinansowaniem ze środków Funduszu oraz Województwa;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3)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zawierające informacje niezgodne z prawdą.</w:t>
      </w:r>
    </w:p>
    <w:p w:rsidR="002015E5" w:rsidRPr="002015E5" w:rsidRDefault="002015E5" w:rsidP="00BD4590">
      <w:pPr>
        <w:keepNext/>
        <w:spacing w:before="240" w:after="240" w:line="276" w:lineRule="auto"/>
        <w:outlineLvl w:val="1"/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  <w:t>Tryb składania i rozpatrywania wniosków o dofinansowanie kosztów utworzenia i działania zakładu aktywności zawodowej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6</w:t>
      </w:r>
    </w:p>
    <w:p w:rsidR="002015E5" w:rsidRPr="002015E5" w:rsidRDefault="002015E5" w:rsidP="002015E5">
      <w:pPr>
        <w:numPr>
          <w:ilvl w:val="0"/>
          <w:numId w:val="3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Wniosek, o którym mowa w § 2 ust. 2 rozporządzenia, podpisany przez osoby uprawnione do składania oświadczeń woli w imieniu Organizatora składa się w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Urzędzie Marszałkowskim Wojewód</w:t>
      </w:r>
      <w:r w:rsidR="000D20F3">
        <w:rPr>
          <w:rFonts w:ascii="Arial" w:eastAsia="Times New Roman" w:hAnsi="Arial" w:cs="Times New Roman"/>
          <w:sz w:val="24"/>
          <w:szCs w:val="24"/>
          <w:lang w:eastAsia="pl-PL"/>
        </w:rPr>
        <w:t>ztwa Pomorskiego w Gdańsku, ul.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Okopowa 21/27, 80-810 Gdańsk, na formularzu, którego w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 xml:space="preserve">zór stanowi załącznik nr 2 do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Uchwały </w:t>
      </w:r>
      <w:r w:rsidR="000D20F3" w:rsidRPr="000D20F3">
        <w:rPr>
          <w:rFonts w:ascii="Arial" w:eastAsia="Times New Roman" w:hAnsi="Arial" w:cs="Times New Roman"/>
          <w:sz w:val="24"/>
          <w:szCs w:val="24"/>
          <w:lang w:eastAsia="pl-PL"/>
        </w:rPr>
        <w:t>Nr 959/291/21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Za</w:t>
      </w:r>
      <w:r w:rsidR="000D20F3">
        <w:rPr>
          <w:rFonts w:ascii="Arial" w:eastAsia="Times New Roman" w:hAnsi="Arial" w:cs="Times New Roman"/>
          <w:sz w:val="24"/>
          <w:szCs w:val="24"/>
          <w:lang w:eastAsia="pl-PL"/>
        </w:rPr>
        <w:t>rządu Województwa Pomorskiego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dnia </w:t>
      </w:r>
      <w:r w:rsidR="000D20F3">
        <w:rPr>
          <w:rFonts w:ascii="Arial" w:eastAsia="Times New Roman" w:hAnsi="Arial" w:cs="Times New Roman"/>
          <w:sz w:val="24"/>
          <w:szCs w:val="24"/>
          <w:lang w:eastAsia="pl-PL"/>
        </w:rPr>
        <w:t>7 października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202</w:t>
      </w:r>
      <w:r w:rsidR="00CD22E3">
        <w:rPr>
          <w:rFonts w:ascii="Arial" w:eastAsia="Times New Roman" w:hAnsi="Arial" w:cs="Times New Roman"/>
          <w:sz w:val="24"/>
          <w:szCs w:val="24"/>
          <w:lang w:eastAsia="pl-PL"/>
        </w:rPr>
        <w:t>1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r.</w:t>
      </w:r>
    </w:p>
    <w:p w:rsidR="002015E5" w:rsidRPr="002015E5" w:rsidRDefault="002015E5" w:rsidP="002015E5">
      <w:pPr>
        <w:numPr>
          <w:ilvl w:val="0"/>
          <w:numId w:val="3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Sprawy dotyczące dofinansowania ZAZ prowadzi ROPS.</w:t>
      </w:r>
    </w:p>
    <w:p w:rsidR="002015E5" w:rsidRPr="002015E5" w:rsidRDefault="002015E5" w:rsidP="000A1BF7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7</w:t>
      </w:r>
    </w:p>
    <w:p w:rsidR="002015E5" w:rsidRPr="002015E5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Treść wniosku o dofinansowanie określa § 2 ust. 2 rozporządzenia. Wniosek musi zostać  podpisany przez osobę/osoby do tego uprawnione – wymienione w KRS bądź innym rejestrze lub których uprawnienia wynikają z innych dokumentów, które należy przedłożyć.</w:t>
      </w:r>
    </w:p>
    <w:p w:rsidR="002015E5" w:rsidRPr="002015E5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 wniosku należy dołączyć: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pełnomocnictwo, w przypad</w:t>
      </w:r>
      <w:r w:rsidR="00A50903">
        <w:rPr>
          <w:rFonts w:ascii="Arial" w:eastAsia="Times New Roman" w:hAnsi="Arial" w:cs="Times New Roman"/>
          <w:sz w:val="24"/>
          <w:szCs w:val="24"/>
          <w:lang w:eastAsia="pl-PL"/>
        </w:rPr>
        <w:t xml:space="preserve">ku, gdy wniosek podpisany jest przez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pełnomocnika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aktualny odpis z właściwego rejestru wystawiony nie później niż 3 miesiące przed terminem złożenia wniosku, nie dotyczy to KRS;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dokument potwierdzający tytuł prawny do obiektu lub lokalu przeznaczonego na ZAZ;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dokument potwierdzający posiadanie środków własnych lub z innych źródeł pozyskanych na sfinansowanie części zada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ń nieobjętych dofinansowaniem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Funduszu.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w przypadkach tego wymagających </w:t>
      </w:r>
      <w:r w:rsidR="00F46F6B" w:rsidRPr="00D51A10">
        <w:rPr>
          <w:rFonts w:ascii="Arial" w:eastAsia="Times New Roman" w:hAnsi="Arial" w:cs="Times New Roman"/>
          <w:sz w:val="24"/>
          <w:szCs w:val="24"/>
          <w:lang w:eastAsia="pl-PL"/>
        </w:rPr>
        <w:t>prawomocną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decyzję w sprawie pozwolenia na budowę lub  skuteczne zgłoszenie wykonania robót budowlanych przewidziane przepisami prawa budowlaneg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>o wraz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niezbędną dokumentacją. Dokumentacja projektowa powinna spełniać wymogi określone dla danego rodzaju obiektów w przepisach prawa budowlanego oraz w innych obowiązujących w tym zakresie przepisach prawa.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szczegółowe kosztorysy związane z przystosowaniem obiektu lub lokalu przeznaczonego na ZAZ, które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 xml:space="preserve"> powinny być wykonane zgodnie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obowiązującymi przepisami prawa.</w:t>
      </w:r>
    </w:p>
    <w:p w:rsidR="002015E5" w:rsidRPr="002015E5" w:rsidRDefault="002015E5" w:rsidP="002015E5">
      <w:pPr>
        <w:numPr>
          <w:ilvl w:val="1"/>
          <w:numId w:val="5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inne załączniki, które są wskazane we wniosku jako załączniki wymagane do wniosku.</w:t>
      </w:r>
    </w:p>
    <w:p w:rsidR="002015E5" w:rsidRPr="002015E5" w:rsidRDefault="002015E5" w:rsidP="002015E5">
      <w:pPr>
        <w:numPr>
          <w:ilvl w:val="0"/>
          <w:numId w:val="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Organizator powinien jednoznacznie określić, które pozycje i w jakiej wysokości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br/>
        <w:t>w zestawieniach kosztów (preliminarzach) mają być dofinansowane ze środków Funduszu, Organizatora lub innych źródeł.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8</w:t>
      </w:r>
    </w:p>
    <w:p w:rsidR="002015E5" w:rsidRPr="002015E5" w:rsidRDefault="002015E5" w:rsidP="002015E5">
      <w:pPr>
        <w:numPr>
          <w:ilvl w:val="0"/>
          <w:numId w:val="6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Postępowanie oceniające wniosek polega na:</w:t>
      </w:r>
    </w:p>
    <w:p w:rsidR="002015E5" w:rsidRPr="002015E5" w:rsidRDefault="002015E5" w:rsidP="002015E5">
      <w:pPr>
        <w:numPr>
          <w:ilvl w:val="1"/>
          <w:numId w:val="7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sprawdzeniu czy wniosek spełn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>ia wszystkie wymogi formalne, w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szczególności czy wniosek został złożony prz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ez podmiot uprawniony zgodnie 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przepisami prawa oraz z zasadami reprezentacji oraz czy jest kompletny i zawiera dokumenty określone w § 2 ust. 2 rozporządzenia.</w:t>
      </w:r>
    </w:p>
    <w:p w:rsidR="002015E5" w:rsidRPr="002015E5" w:rsidRDefault="002015E5" w:rsidP="002015E5">
      <w:pPr>
        <w:numPr>
          <w:ilvl w:val="1"/>
          <w:numId w:val="7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sprawdzeniu poprawności pod względem finansowym i merytorycznym, w tym w szczególności w zakresie planowanych kosztów utworzenia i działania zakładu, z uwzględnieniem w szczególności:</w:t>
      </w:r>
    </w:p>
    <w:p w:rsidR="002015E5" w:rsidRPr="002015E5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wysokości środków Funduszu w danym roku, </w:t>
      </w:r>
    </w:p>
    <w:p w:rsidR="002015E5" w:rsidRPr="002015E5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proponowanej liczby pracowników niepełnosprawnych ZAZ w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raz z 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określeniem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stopnia i rodzaju ich niepełnosprawności;</w:t>
      </w:r>
    </w:p>
    <w:p w:rsidR="002015E5" w:rsidRPr="002015E5" w:rsidRDefault="0093376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preliminarza kosztów </w:t>
      </w:r>
      <w:r w:rsidR="002015E5" w:rsidRPr="002015E5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utworzenia zakładu, z uwzględnieniem podziału na poszczególne rodzaje kosztów, o których mowa w</w:t>
      </w:r>
      <w:r w:rsidR="00BE2203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 xml:space="preserve"> § 7 rozporządzenia, z </w:t>
      </w:r>
      <w:r w:rsidR="002015E5" w:rsidRPr="002015E5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kalkulacją lub innym uzasadnieniem przyjętych kosztów</w:t>
      </w:r>
      <w:r w:rsidR="002015E5" w:rsidRPr="002015E5">
        <w:rPr>
          <w:rFonts w:ascii="Arial" w:eastAsia="Times New Roman" w:hAnsi="Arial" w:cs="Times New Roman"/>
          <w:iCs/>
          <w:sz w:val="24"/>
          <w:szCs w:val="24"/>
          <w:shd w:val="clear" w:color="auto" w:fill="FFFFFF"/>
          <w:lang w:eastAsia="pl-PL"/>
        </w:rPr>
        <w:t>;</w:t>
      </w:r>
    </w:p>
    <w:p w:rsidR="002015E5" w:rsidRPr="002015E5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bCs/>
          <w:iCs/>
          <w:sz w:val="24"/>
          <w:szCs w:val="24"/>
          <w:shd w:val="clear" w:color="auto" w:fill="FFFFFF"/>
          <w:lang w:eastAsia="pl-PL"/>
        </w:rPr>
        <w:t>preliminarza kosztów działania zakładu, z podziałem na poszczególne rodzaje kosztów, o których mowa w § 8 rozporządzenia, z kalkulacją lub innym uzasadnieniem przyjętych kosztów</w:t>
      </w:r>
      <w:r w:rsidRPr="002015E5">
        <w:rPr>
          <w:rFonts w:ascii="Arial" w:eastAsia="Times New Roman" w:hAnsi="Arial" w:cs="Times New Roman"/>
          <w:iCs/>
          <w:sz w:val="24"/>
          <w:szCs w:val="24"/>
          <w:shd w:val="clear" w:color="auto" w:fill="FFFFFF"/>
          <w:lang w:eastAsia="pl-PL"/>
        </w:rPr>
        <w:t>;</w:t>
      </w:r>
    </w:p>
    <w:p w:rsidR="002015E5" w:rsidRPr="002015E5" w:rsidRDefault="002015E5" w:rsidP="002015E5">
      <w:pPr>
        <w:numPr>
          <w:ilvl w:val="2"/>
          <w:numId w:val="8"/>
        </w:numPr>
        <w:spacing w:before="120" w:after="120" w:line="276" w:lineRule="auto"/>
        <w:ind w:left="851" w:hanging="284"/>
        <w:rPr>
          <w:rFonts w:ascii="Arial" w:eastAsia="Times New Roman" w:hAnsi="Arial" w:cs="Arial"/>
          <w:sz w:val="24"/>
          <w:lang w:eastAsia="pl-PL"/>
        </w:rPr>
      </w:pPr>
      <w:r w:rsidRPr="002015E5">
        <w:rPr>
          <w:rFonts w:ascii="Arial" w:eastAsia="Times New Roman" w:hAnsi="Arial" w:cs="Arial"/>
          <w:sz w:val="24"/>
          <w:lang w:eastAsia="pl-PL"/>
        </w:rPr>
        <w:t>poprawności rozwiązań technicznych i kosztorysowych.</w:t>
      </w:r>
    </w:p>
    <w:p w:rsidR="002015E5" w:rsidRPr="002015E5" w:rsidRDefault="002015E5" w:rsidP="002015E5">
      <w:pPr>
        <w:numPr>
          <w:ilvl w:val="0"/>
          <w:numId w:val="8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 przypadku stwierdzenia braków w złożonym wn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 xml:space="preserve">iosku, zgodnie z § 2 ust. 3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rozporządzenia Dyrektor lub Z-ca dyrektora ROPS wzywa Organizatora do ich uzupełnienia w terminie 14 dni od daty doręczeni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>a. Nie uzupełnienie tych braków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w podanym terminie, powoduje pozostawienie wniosku bez rozpatrzenia i podlega on archiwizacji.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9</w:t>
      </w:r>
    </w:p>
    <w:p w:rsidR="002015E5" w:rsidRPr="002015E5" w:rsidRDefault="002015E5" w:rsidP="002015E5">
      <w:pPr>
        <w:numPr>
          <w:ilvl w:val="0"/>
          <w:numId w:val="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trike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Dyrektor lub Z-ca dyrektora ROPS przedkłada wniosek Organizatora staroście właściwemu ze względu na miejsce utworzenia ZAZ, który w ciągu 14 dni wydaje opinię o potrzebie utworzenia ZAZ.</w:t>
      </w:r>
    </w:p>
    <w:p w:rsidR="002015E5" w:rsidRPr="002015E5" w:rsidRDefault="002015E5" w:rsidP="002015E5">
      <w:pPr>
        <w:numPr>
          <w:ilvl w:val="0"/>
          <w:numId w:val="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shd w:val="clear" w:color="auto" w:fill="FFFFFF"/>
          <w:lang w:eastAsia="pl-PL"/>
        </w:rPr>
        <w:t>Po uzyskaniu pozytywnej opinii starosty o której mowa w ust. 1 Zarząd rozpatruje wniosek pod względem prawidłowości planowanych kosztów utworzenia i działania zakładu, z uwzględnieniem w szczególności:</w:t>
      </w:r>
    </w:p>
    <w:p w:rsidR="002015E5" w:rsidRPr="002015E5" w:rsidRDefault="002015E5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wysokości środków Funduszu w danym rok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u,</w:t>
      </w:r>
    </w:p>
    <w:p w:rsidR="002015E5" w:rsidRPr="002015E5" w:rsidRDefault="002015E5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liczby osób niepełnosprawnych zaliczonych do znacznego lub umiarkowa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nego stopnia niepełnosprawności,</w:t>
      </w:r>
    </w:p>
    <w:p w:rsidR="002015E5" w:rsidRPr="002015E5" w:rsidRDefault="002015E5" w:rsidP="002015E5">
      <w:pPr>
        <w:numPr>
          <w:ilvl w:val="1"/>
          <w:numId w:val="10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wkładu Organizatora w utworzenie zakładu.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10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 terminie 30 dni od dnia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 otrzymania opinii starosty,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 której mowa w § 9 Dyrektor lub Z-ca dyrektora ROPS informuje Organizatora o sposobie rozpatrzenia wniosku przez Zarząd, a następnie w przypadku pozytywnego rozpatrzenia wniosku – w terminie 30 dni od dnia powiadomienia Organizatora – Dyrektor lub Z-ca dyrektora ROPS prowadzi z Organizatorem negocjacje dotyczące warunków umowy o dofinansowanie ze środków Funduszu kosztów utworzenia i działania zakładu i wysokości dofinansowania ze środków Funduszu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Negocjacje, o których mowa w ust. 1 mogą mieć formę ustną lub pisemną.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Z przeprowadzonych negocjacji sporządza się podpisywany przez obydwie strony protokół ustaleń.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W przypadku, gdy w wyniku negocjacji, zmieni się zakres merytoryczny i/lub budżet projektu, wówczas Organizator składa w terminie 7 dni od zakończenia negocjacji skorygowany wniosek o dofinansowanie oraz wymagane do podpisania umowy załączniki. W wyniku zmiany wartości projektu, zmia</w:t>
      </w:r>
      <w:r w:rsidR="00933765">
        <w:rPr>
          <w:rFonts w:ascii="Arial" w:eastAsia="Times New Roman" w:hAnsi="Arial" w:cs="Arial"/>
          <w:sz w:val="24"/>
          <w:szCs w:val="24"/>
          <w:lang w:eastAsia="pl-PL"/>
        </w:rPr>
        <w:t xml:space="preserve">nie może ulec również wysokość 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wkładu własnego, proporcjonalnie do zakładanego procentowo w pierwotnym budżecie.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Nie złożenie w wyznaczonym terminie poprawionego wniosku, złożenie wniosku o dofinansowanie skorygowanego niezgodn</w:t>
      </w:r>
      <w:r w:rsidR="00CC4670">
        <w:rPr>
          <w:rFonts w:ascii="Arial" w:eastAsia="Times New Roman" w:hAnsi="Arial" w:cs="Arial"/>
          <w:sz w:val="24"/>
          <w:szCs w:val="24"/>
          <w:lang w:eastAsia="pl-PL"/>
        </w:rPr>
        <w:t>ie z ustaleniami zawartymi w </w:t>
      </w:r>
      <w:r w:rsidR="00BE2203">
        <w:rPr>
          <w:rFonts w:ascii="Arial" w:eastAsia="Times New Roman" w:hAnsi="Arial" w:cs="Arial"/>
          <w:sz w:val="24"/>
          <w:szCs w:val="24"/>
          <w:lang w:eastAsia="pl-PL"/>
        </w:rPr>
        <w:t xml:space="preserve">protokole 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z negocjacji, ze zmianami nie wynikającymi z ty</w:t>
      </w:r>
      <w:r w:rsidR="00BE2203">
        <w:rPr>
          <w:rFonts w:ascii="Arial" w:eastAsia="Times New Roman" w:hAnsi="Arial" w:cs="Arial"/>
          <w:sz w:val="24"/>
          <w:szCs w:val="24"/>
          <w:lang w:eastAsia="pl-PL"/>
        </w:rPr>
        <w:t xml:space="preserve">ch ustaleń lub innymi błędami, 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 xml:space="preserve"> stanowi podstawę do odstąpienia  od podpis</w:t>
      </w:r>
      <w:r w:rsidR="00BE2203">
        <w:rPr>
          <w:rFonts w:ascii="Arial" w:eastAsia="Times New Roman" w:hAnsi="Arial" w:cs="Arial"/>
          <w:sz w:val="24"/>
          <w:szCs w:val="24"/>
          <w:lang w:eastAsia="pl-PL"/>
        </w:rPr>
        <w:t>ania umowy</w:t>
      </w:r>
      <w:r w:rsidR="00CC4670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dofinansowanie. O odstąpieniu od podpisania umowy  oraz o przyczynie odstąpienia informuje Organizatora  Dyrektor lub Z-ca dyrektora ROPS.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Arial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Po pozytywnym zakończeniu negocjacji, o których mowa w ust. 1, strony zawierają umowę określającą w szczególności</w:t>
      </w:r>
      <w:r w:rsidRPr="002015E5">
        <w:rPr>
          <w:rFonts w:ascii="Arial" w:eastAsia="Times New Roman" w:hAnsi="Arial" w:cs="Arial"/>
          <w:lang w:eastAsia="pl-PL"/>
        </w:rPr>
        <w:t>: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wysokość, termin oraz sposób przekazania środków Funduszu, przeznaczonych na utworzenie zakładu, z podziałem na poszczególne rodzaje kosztów;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wysokość, termin oraz sposób przekazywania środków Funduszu przeznaczonych na działanie zakładu do końc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a danego roku kalendarzowego,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podziałem na poszczególne rodzaje kosztów;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formularze informacji o wydatkowanych środkach Funduszu oraz środkach uzyskanych z innych źródeł;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2015E5">
        <w:rPr>
          <w:rFonts w:ascii="Arial" w:eastAsia="Times New Roman" w:hAnsi="Arial" w:cs="Arial"/>
          <w:lang w:eastAsia="pl-PL"/>
        </w:rPr>
        <w:t xml:space="preserve">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warunki renegocjacji umowy;</w:t>
      </w:r>
    </w:p>
    <w:p w:rsidR="002015E5" w:rsidRPr="002015E5" w:rsidRDefault="002015E5" w:rsidP="002015E5">
      <w:p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5)</w:t>
      </w:r>
      <w:r w:rsidRPr="002015E5">
        <w:rPr>
          <w:rFonts w:ascii="Arial" w:eastAsia="Times New Roman" w:hAnsi="Arial" w:cs="Arial"/>
          <w:lang w:eastAsia="pl-PL"/>
        </w:rPr>
        <w:t xml:space="preserve">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termin zawarcia umowy ubezpieczenia wyposażenia i środków trwałych dofinansowywanych ze środków Funduszu.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Strony umowy określą corocznie, nie później niż do dnia 30 listopada, w formie aneksu do umowy, wysokość środków Funduszu na działanie zakładu w roku następnym, z uwzględnieniem podziału na poszczególne rodzaje kosztów dofinansowywanych ze środków Funduszu.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W umowie lub w aneksie do umowy zawieranych corocznie między Organizatorem a Województwem o dofinansowanie kosztów działania zakładu określa się w szczególności: wysokość, termin oraz sposób przekazywania środków przeznaczonych na działanie ZAZ z podziałem 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na poszczególne rodzaje kosztów.</w:t>
      </w:r>
    </w:p>
    <w:p w:rsidR="002015E5" w:rsidRPr="002015E5" w:rsidRDefault="002015E5" w:rsidP="002015E5">
      <w:pPr>
        <w:numPr>
          <w:ilvl w:val="0"/>
          <w:numId w:val="1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Umowa wygasa z dniem utraty przez zakład statusu zakładu aktywności zawodowej.</w:t>
      </w:r>
    </w:p>
    <w:p w:rsidR="002015E5" w:rsidRPr="00BD4590" w:rsidRDefault="002015E5" w:rsidP="00BD4590">
      <w:pPr>
        <w:pStyle w:val="Nagwek2"/>
        <w:spacing w:before="240" w:after="240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BD4590">
        <w:rPr>
          <w:rFonts w:ascii="Arial" w:hAnsi="Arial" w:cs="Arial"/>
          <w:b/>
          <w:color w:val="auto"/>
          <w:sz w:val="24"/>
          <w:szCs w:val="24"/>
          <w:lang w:eastAsia="pl-PL"/>
        </w:rPr>
        <w:t>Tryb przekazywania przyznanego dofinansowania na koszty utworzenia i działania zakładu aktywności zawodowej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11</w:t>
      </w:r>
    </w:p>
    <w:p w:rsidR="002015E5" w:rsidRPr="002015E5" w:rsidRDefault="002015E5" w:rsidP="002015E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Warunki i wysokość dofinansowania kosztów ze środków Funduszu określa umowa zawarta pomiędzy Województwem a Organizatorem, która może przewidywać ustanowienie przez Organizat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ora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zabezpieczenia zwrotu udzielonego dofinansowania. </w:t>
      </w:r>
    </w:p>
    <w:p w:rsidR="002015E5" w:rsidRPr="002015E5" w:rsidRDefault="002015E5" w:rsidP="002015E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Zabezpieczenie, o którym mowa w ust.1 może zostać ustanowione w różnych formach, w szczególności:</w:t>
      </w:r>
    </w:p>
    <w:p w:rsidR="002015E5" w:rsidRPr="002015E5" w:rsidRDefault="002015E5" w:rsidP="002015E5">
      <w:pPr>
        <w:numPr>
          <w:ilvl w:val="1"/>
          <w:numId w:val="13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weksel in blanco wraz z deklaracją wekslową,</w:t>
      </w:r>
    </w:p>
    <w:p w:rsidR="002015E5" w:rsidRPr="002015E5" w:rsidRDefault="002015E5" w:rsidP="002015E5">
      <w:pPr>
        <w:numPr>
          <w:ilvl w:val="1"/>
          <w:numId w:val="13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hipoteka na nieruchomości, na prawie użytkowania wieczystego, </w:t>
      </w:r>
    </w:p>
    <w:p w:rsidR="002015E5" w:rsidRPr="002015E5" w:rsidRDefault="002015E5" w:rsidP="002015E5">
      <w:pPr>
        <w:numPr>
          <w:ilvl w:val="1"/>
          <w:numId w:val="13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gwarancja bankowa lub ubezpieczeniowa. </w:t>
      </w:r>
    </w:p>
    <w:p w:rsidR="002015E5" w:rsidRPr="002015E5" w:rsidRDefault="002015E5" w:rsidP="002015E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Maksymalne dofinansowanie kosztów utworzeni</w:t>
      </w:r>
      <w:r w:rsidR="006A50E2">
        <w:rPr>
          <w:rFonts w:ascii="Arial" w:eastAsia="Times New Roman" w:hAnsi="Arial" w:cs="Times New Roman"/>
          <w:sz w:val="24"/>
          <w:szCs w:val="24"/>
          <w:lang w:eastAsia="pl-PL"/>
        </w:rPr>
        <w:t xml:space="preserve">a zakładu aktywności zawodowej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ze środków Funduszu wynosi do 65% tych kosztów.</w:t>
      </w:r>
    </w:p>
    <w:p w:rsidR="002015E5" w:rsidRPr="002015E5" w:rsidRDefault="002015E5" w:rsidP="002015E5">
      <w:pPr>
        <w:numPr>
          <w:ilvl w:val="0"/>
          <w:numId w:val="12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Maksymalne dofinansowanie kosztów działania zakładu aktywności zawodowej ze środków Funduszu wynosi do 90% tych kosztów.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12</w:t>
      </w:r>
    </w:p>
    <w:p w:rsidR="002015E5" w:rsidRPr="002015E5" w:rsidRDefault="002015E5" w:rsidP="002015E5">
      <w:pPr>
        <w:numPr>
          <w:ilvl w:val="0"/>
          <w:numId w:val="1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Po otrzymaniu decyzji Wojewody w sprawie przyznania statusu zakładu aktywności zawodowej, Organizator składa w ROPS jej kserokopię potwierdzoną za zgodność z oryginałem oraz wniosek o uruchomienie środków Funduszu przeznaczonych na dofinansowanie kosztów działania zakładu, zgodnie z zawartą umową.</w:t>
      </w:r>
    </w:p>
    <w:p w:rsidR="002015E5" w:rsidRPr="002015E5" w:rsidRDefault="002015E5" w:rsidP="002015E5">
      <w:pPr>
        <w:numPr>
          <w:ilvl w:val="0"/>
          <w:numId w:val="14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Warunkiem otrzymania środków na kolejny rok jest złożenie przez Organizatora w Kancelarii Urzędu Marszałkowskiego Województwa Pomorskiego do dnia 30 września poprzedzającego rok, którego preliminarz dotyczy preliminarza kosztów działalności a następnie podpisanie aneksu do umowy.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13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Warunkiem uruchomienia środków Funduszu przeznaczonych na działanie zakładu jest rozliczenie środków przekazanych Organizatorowi na dofinansowanie kosztów utworzenia zakładu, udokumentowane dowodami księgowymi, wystawionymi zgodnie z obowiązującymi przepisami.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Organizator prowadzący ZAZ składa preliminarz kosztów działania ZAZ na rok następny, zgodnie z wzorem stanowiącym załącznik do u</w:t>
      </w:r>
      <w:r w:rsidR="000A1BF7">
        <w:rPr>
          <w:rFonts w:ascii="Arial" w:eastAsia="Times New Roman" w:hAnsi="Arial" w:cs="Times New Roman"/>
          <w:sz w:val="24"/>
          <w:szCs w:val="24"/>
          <w:lang w:eastAsia="pl-PL"/>
        </w:rPr>
        <w:t xml:space="preserve">mowy, do dnia 30 września roku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poprzedzającego rok, którego preliminarz dotyczy.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Preliminarz kosztów podlega weryfikacji przez ROPS pod względem merytorycznym i finansowym oraz ocenie pod względem prawidłowości planowanych kosztów działania zakładu z uwzględnieniem, w szczególności:</w:t>
      </w:r>
    </w:p>
    <w:p w:rsidR="002015E5" w:rsidRPr="002015E5" w:rsidRDefault="002015E5" w:rsidP="00CC467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wysokości środków Funduszu w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 xml:space="preserve"> danym roku;</w:t>
      </w:r>
    </w:p>
    <w:p w:rsidR="002015E5" w:rsidRPr="002015E5" w:rsidRDefault="002015E5" w:rsidP="00CC467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 xml:space="preserve">wkładu finansowego Organizatora 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>w kosztach działalności zakładu;</w:t>
      </w:r>
    </w:p>
    <w:p w:rsidR="002015E5" w:rsidRPr="002015E5" w:rsidRDefault="002015E5" w:rsidP="00CC4670">
      <w:pPr>
        <w:numPr>
          <w:ilvl w:val="1"/>
          <w:numId w:val="16"/>
        </w:numPr>
        <w:tabs>
          <w:tab w:val="left" w:pos="142"/>
        </w:tabs>
        <w:spacing w:before="120" w:after="12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przedstawionego rozliczenia wykorzystania środków przekazanych w</w:t>
      </w:r>
      <w:r w:rsidR="00BE22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poprzednim roku.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Zarząd Województwa Pomorskiego podejmuje uchwałę w przedmiocie wysokości dofinansowania kosztów działania ZAZ na rok następny.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Dyrektor lub Z-ca dyrektora ROPS informuje Organizatora o sposobie rozpatrzenia wniosku (preliminarza) i przystępuje do negocjacji ewentualnych zmian w przedmiocie warunków umowy oraz wysokości dofinansowania ze środków Funduszu.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Negocjacje, o których mowa w ust. 4 prowadzone są na zasadach określonych w § 10. 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Środki Funduszu o których mowa w §</w:t>
      </w:r>
      <w:r w:rsidRPr="002015E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3 ust.3 rozporządzenia są przekazywane na rachunek bankowy Organizatora zgodnie z umową, jednak nie później niż do:</w:t>
      </w:r>
    </w:p>
    <w:p w:rsidR="002015E5" w:rsidRPr="002015E5" w:rsidRDefault="002015E5" w:rsidP="002015E5">
      <w:pPr>
        <w:numPr>
          <w:ilvl w:val="1"/>
          <w:numId w:val="17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15 dnia miesiąca rozpoczynającego pierwsze półrocze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;</w:t>
      </w:r>
    </w:p>
    <w:p w:rsidR="002015E5" w:rsidRPr="002015E5" w:rsidRDefault="002015E5" w:rsidP="002015E5">
      <w:pPr>
        <w:numPr>
          <w:ilvl w:val="1"/>
          <w:numId w:val="17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 5 dnia miesiąca rozpoczynającego drugie półrocze</w:t>
      </w:r>
      <w:r w:rsidR="00E80328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2015E5" w:rsidRPr="002015E5" w:rsidRDefault="002015E5" w:rsidP="002015E5">
      <w:pPr>
        <w:numPr>
          <w:ilvl w:val="0"/>
          <w:numId w:val="15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Przekazanie środków Funduszu na dofinansowanie działania ZAZ następuje przelewem na wskazany w umowie rachunek bankowy, po spełnieniu przez Organizatora warunków zawartych w umowie.</w:t>
      </w:r>
    </w:p>
    <w:p w:rsidR="002015E5" w:rsidRPr="002015E5" w:rsidRDefault="002015E5" w:rsidP="006A50E2">
      <w:pPr>
        <w:keepNext/>
        <w:spacing w:before="240" w:after="240" w:line="276" w:lineRule="auto"/>
        <w:outlineLvl w:val="1"/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iCs/>
          <w:sz w:val="24"/>
          <w:szCs w:val="28"/>
          <w:lang w:eastAsia="pl-PL"/>
        </w:rPr>
        <w:lastRenderedPageBreak/>
        <w:t>Tryb rozliczania przyznanego dofinansowania</w:t>
      </w:r>
    </w:p>
    <w:p w:rsidR="002015E5" w:rsidRPr="002015E5" w:rsidRDefault="002015E5" w:rsidP="002015E5">
      <w:pPr>
        <w:keepNext/>
        <w:spacing w:before="240" w:after="24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14</w:t>
      </w:r>
    </w:p>
    <w:p w:rsidR="002015E5" w:rsidRPr="002015E5" w:rsidRDefault="002015E5" w:rsidP="002015E5">
      <w:pPr>
        <w:spacing w:before="120" w:after="120" w:line="276" w:lineRule="auto"/>
        <w:ind w:left="567" w:hanging="425"/>
        <w:rPr>
          <w:rFonts w:ascii="Arial" w:eastAsia="Times New Roman" w:hAnsi="Arial" w:cs="Arial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1. Organizator</w:t>
      </w:r>
      <w:r w:rsidRPr="002015E5">
        <w:rPr>
          <w:rFonts w:ascii="Arial" w:eastAsia="Times New Roman" w:hAnsi="Arial" w:cs="Arial"/>
          <w:lang w:eastAsia="pl-PL"/>
        </w:rPr>
        <w:t>:</w:t>
      </w:r>
    </w:p>
    <w:p w:rsidR="002015E5" w:rsidRPr="002015E5" w:rsidRDefault="002015E5" w:rsidP="002015E5">
      <w:pPr>
        <w:numPr>
          <w:ilvl w:val="1"/>
          <w:numId w:val="18"/>
        </w:numPr>
        <w:spacing w:before="120" w:after="120" w:line="276" w:lineRule="auto"/>
        <w:ind w:left="567" w:hanging="142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prowadzi wyodrębnioną ewidencję</w:t>
      </w:r>
      <w:r w:rsidR="00CC4670">
        <w:rPr>
          <w:rFonts w:ascii="Arial" w:eastAsia="Times New Roman" w:hAnsi="Arial" w:cs="Times New Roman"/>
          <w:sz w:val="24"/>
          <w:szCs w:val="24"/>
          <w:lang w:eastAsia="pl-PL"/>
        </w:rPr>
        <w:t xml:space="preserve"> księgową środków otrzymanych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Funduszu na działanie zakładu, w tym kosztów </w:t>
      </w:r>
      <w:r w:rsidR="00BE2203">
        <w:rPr>
          <w:rFonts w:ascii="Arial" w:eastAsia="Times New Roman" w:hAnsi="Arial" w:cs="Times New Roman"/>
          <w:sz w:val="24"/>
          <w:szCs w:val="24"/>
          <w:lang w:eastAsia="pl-PL"/>
        </w:rPr>
        <w:t>ponoszonych z tych środków, z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zastrzeżeniem § 18 rozporządzenia; </w:t>
      </w:r>
    </w:p>
    <w:p w:rsidR="002015E5" w:rsidRPr="002015E5" w:rsidRDefault="002015E5" w:rsidP="002015E5">
      <w:pPr>
        <w:numPr>
          <w:ilvl w:val="1"/>
          <w:numId w:val="18"/>
        </w:numPr>
        <w:spacing w:before="120" w:after="120" w:line="276" w:lineRule="auto"/>
        <w:ind w:left="567" w:hanging="142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przekazuje do ROPS informację o wydatkowanych środkach Funduszu oraz środkach uzyskanych z innych źródeł, w okresach kwartalnych, nie później niż do 5 dnia miesiąca rozpoczynającego następny kwartał, na formularzu uzgodnionym w umowie;</w:t>
      </w:r>
    </w:p>
    <w:p w:rsidR="002015E5" w:rsidRPr="002015E5" w:rsidRDefault="002015E5" w:rsidP="002015E5">
      <w:pPr>
        <w:numPr>
          <w:ilvl w:val="1"/>
          <w:numId w:val="18"/>
        </w:numPr>
        <w:spacing w:before="120" w:after="120" w:line="276" w:lineRule="auto"/>
        <w:ind w:left="567" w:hanging="142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składa do ROPS: </w:t>
      </w:r>
    </w:p>
    <w:p w:rsidR="002015E5" w:rsidRPr="002015E5" w:rsidRDefault="002015E5" w:rsidP="002015E5">
      <w:pPr>
        <w:numPr>
          <w:ilvl w:val="2"/>
          <w:numId w:val="20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rozliczenie roczne wykorzystania środków Funduszu, wraz z jego merytorycznym uzasadnieniem; </w:t>
      </w:r>
    </w:p>
    <w:p w:rsidR="002015E5" w:rsidRPr="002015E5" w:rsidRDefault="002015E5" w:rsidP="002015E5">
      <w:pPr>
        <w:numPr>
          <w:ilvl w:val="2"/>
          <w:numId w:val="20"/>
        </w:numPr>
        <w:spacing w:before="120" w:after="120" w:line="276" w:lineRule="auto"/>
        <w:ind w:left="851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 xml:space="preserve">informacje o wydatkowanych wszystkich środkach wykorzystanych na działanie zakładu w danym roku, z uwzględnieniem środków Funduszu oraz środków z pozostałych źródeł – w terminie do dnia 15 marca roku następującego po roku, za który składa się rozliczenie; </w:t>
      </w:r>
    </w:p>
    <w:p w:rsidR="002015E5" w:rsidRPr="002015E5" w:rsidRDefault="002015E5" w:rsidP="002015E5">
      <w:pPr>
        <w:numPr>
          <w:ilvl w:val="1"/>
          <w:numId w:val="18"/>
        </w:numPr>
        <w:spacing w:before="120" w:after="120" w:line="276" w:lineRule="auto"/>
        <w:ind w:left="567" w:hanging="14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udostępnia na żądanie właściwej ROPS do wglądu roczne sprawozdanie finansowe, z zastrzeżeniem § 18 rozporządzenia.</w:t>
      </w:r>
    </w:p>
    <w:p w:rsidR="002015E5" w:rsidRPr="002015E5" w:rsidRDefault="002015E5" w:rsidP="0092693F">
      <w:pPr>
        <w:numPr>
          <w:ilvl w:val="0"/>
          <w:numId w:val="2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Wszystkie kserokopie powinny być wykonane czytelnie i poświadczone „za zgodność z oryginałem” obustronnie. W przypadku używania pieczątki „za zgodność z oryginałem” powinna być ona wykonana tuszem innego koloru niż czarny, w przypadku ręcznego wpisu formuły należy używać wyrazistego atramentu, innego niż czarny.</w:t>
      </w:r>
    </w:p>
    <w:p w:rsidR="002015E5" w:rsidRPr="002015E5" w:rsidRDefault="002015E5" w:rsidP="0092693F">
      <w:pPr>
        <w:numPr>
          <w:ilvl w:val="0"/>
          <w:numId w:val="2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Przedkładane dowody winny spełniać wymogi określone w ustawie z dnia 29 września 1994</w:t>
      </w:r>
      <w:r w:rsidR="00375082">
        <w:rPr>
          <w:rFonts w:ascii="Arial" w:eastAsia="Times New Roman" w:hAnsi="Arial" w:cs="Times New Roman"/>
          <w:sz w:val="24"/>
          <w:szCs w:val="24"/>
          <w:lang w:eastAsia="pl-PL"/>
        </w:rPr>
        <w:t xml:space="preserve">r. o rachunkowości </w:t>
      </w:r>
      <w:r w:rsidR="00375082" w:rsidRPr="00D51A10">
        <w:rPr>
          <w:rFonts w:ascii="Arial" w:eastAsia="Times New Roman" w:hAnsi="Arial" w:cs="Times New Roman"/>
          <w:sz w:val="24"/>
          <w:szCs w:val="24"/>
          <w:lang w:eastAsia="pl-PL"/>
        </w:rPr>
        <w:t>(Dz.U. z 2021</w:t>
      </w:r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 xml:space="preserve"> poz</w:t>
      </w:r>
      <w:r w:rsidR="00375082" w:rsidRPr="00D51A10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="00375082" w:rsidRPr="00D51A10">
        <w:t xml:space="preserve"> </w:t>
      </w:r>
      <w:r w:rsidR="00375082" w:rsidRPr="00D51A10">
        <w:rPr>
          <w:rFonts w:ascii="Arial" w:eastAsia="Times New Roman" w:hAnsi="Arial" w:cs="Times New Roman"/>
          <w:sz w:val="24"/>
          <w:szCs w:val="24"/>
          <w:lang w:eastAsia="pl-PL"/>
        </w:rPr>
        <w:t xml:space="preserve">217 </w:t>
      </w:r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 xml:space="preserve">z </w:t>
      </w:r>
      <w:proofErr w:type="spellStart"/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>późn</w:t>
      </w:r>
      <w:proofErr w:type="spellEnd"/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 xml:space="preserve">. </w:t>
      </w:r>
      <w:proofErr w:type="spellStart"/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>zm</w:t>
      </w:r>
      <w:proofErr w:type="spellEnd"/>
      <w:r w:rsidRPr="00D51A10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Pr="00953F99">
        <w:rPr>
          <w:rFonts w:ascii="Arial" w:eastAsia="Times New Roman" w:hAnsi="Arial" w:cs="Times New Roman"/>
          <w:color w:val="FF0000"/>
          <w:sz w:val="24"/>
          <w:szCs w:val="24"/>
          <w:lang w:eastAsia="pl-PL"/>
        </w:rPr>
        <w:t>.</w:t>
      </w:r>
    </w:p>
    <w:p w:rsidR="002015E5" w:rsidRPr="002015E5" w:rsidRDefault="002015E5" w:rsidP="0092693F">
      <w:pPr>
        <w:numPr>
          <w:ilvl w:val="0"/>
          <w:numId w:val="21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Po zatwierdzeniu rozliczenia rocznego wykorzystani</w:t>
      </w:r>
      <w:r w:rsidR="00933765">
        <w:rPr>
          <w:rFonts w:ascii="Arial" w:eastAsia="Times New Roman" w:hAnsi="Arial" w:cs="Times New Roman"/>
          <w:sz w:val="24"/>
          <w:szCs w:val="24"/>
          <w:lang w:eastAsia="pl-PL"/>
        </w:rPr>
        <w:t xml:space="preserve">a środków Funduszu Zarząd może dokonać korekty 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wysokości środków na rok następny.</w:t>
      </w:r>
    </w:p>
    <w:p w:rsidR="002015E5" w:rsidRPr="002015E5" w:rsidRDefault="002015E5" w:rsidP="0092693F">
      <w:pPr>
        <w:keepNext/>
        <w:spacing w:before="120" w:after="12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15</w:t>
      </w:r>
    </w:p>
    <w:p w:rsidR="002015E5" w:rsidRPr="002015E5" w:rsidRDefault="002015E5" w:rsidP="0092693F">
      <w:pPr>
        <w:numPr>
          <w:ilvl w:val="0"/>
          <w:numId w:val="19"/>
        </w:numPr>
        <w:spacing w:before="120" w:after="120" w:line="276" w:lineRule="auto"/>
        <w:ind w:left="567" w:hanging="425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Dokumenty o których mowa w § 14 ust.1 pkt.3 podlegają sprawdzeniu w</w:t>
      </w:r>
      <w:r w:rsidR="000848AC">
        <w:rPr>
          <w:rFonts w:ascii="Arial" w:eastAsia="Times New Roman" w:hAnsi="Arial" w:cs="Times New Roman"/>
          <w:sz w:val="24"/>
          <w:szCs w:val="24"/>
          <w:lang w:eastAsia="pl-PL"/>
        </w:rPr>
        <w:t>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szczególności, pod kątem czy:</w:t>
      </w:r>
    </w:p>
    <w:p w:rsidR="002015E5" w:rsidRPr="002015E5" w:rsidRDefault="002015E5" w:rsidP="0092693F">
      <w:pPr>
        <w:numPr>
          <w:ilvl w:val="1"/>
          <w:numId w:val="19"/>
        </w:numPr>
        <w:spacing w:before="120" w:after="12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zadanie zostało wykonane w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 xml:space="preserve"> terminach określonych w umowie;</w:t>
      </w:r>
    </w:p>
    <w:p w:rsidR="002015E5" w:rsidRPr="002015E5" w:rsidRDefault="002015E5" w:rsidP="0092693F">
      <w:pPr>
        <w:numPr>
          <w:ilvl w:val="1"/>
          <w:numId w:val="19"/>
        </w:numPr>
        <w:spacing w:before="120" w:after="12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rozliczenie zostało złożone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 xml:space="preserve"> w terminie określonym w umowie;</w:t>
      </w:r>
    </w:p>
    <w:p w:rsidR="002015E5" w:rsidRPr="002015E5" w:rsidRDefault="002015E5" w:rsidP="0092693F">
      <w:pPr>
        <w:numPr>
          <w:ilvl w:val="1"/>
          <w:numId w:val="19"/>
        </w:numPr>
        <w:spacing w:before="120" w:after="12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niewykorzystane środki zostały zwrócone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 xml:space="preserve"> w terminie określonym w umowie;</w:t>
      </w:r>
    </w:p>
    <w:p w:rsidR="002015E5" w:rsidRPr="002015E5" w:rsidRDefault="002015E5" w:rsidP="0092693F">
      <w:pPr>
        <w:numPr>
          <w:ilvl w:val="1"/>
          <w:numId w:val="19"/>
        </w:numPr>
        <w:spacing w:before="120" w:after="120" w:line="276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dokumentacja została złożo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>na kompletnie i zgodnie z umową;</w:t>
      </w:r>
    </w:p>
    <w:p w:rsidR="002015E5" w:rsidRPr="002015E5" w:rsidRDefault="002015E5" w:rsidP="00933765">
      <w:pPr>
        <w:numPr>
          <w:ilvl w:val="1"/>
          <w:numId w:val="19"/>
        </w:numPr>
        <w:spacing w:before="120" w:after="120" w:line="276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wydatki zostały poniesione zgodnie z przepisami prawa oraz udokumentowane prawidłowymi dowodami księgowymi w postaci faktur VAT, rachunków lub dokumentów wewnętrznych jak listy płac, druki, rozliczenia delegacji i inne</w:t>
      </w:r>
      <w:r w:rsidR="00E8032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015E5" w:rsidRPr="002015E5" w:rsidRDefault="002015E5" w:rsidP="00933765">
      <w:pPr>
        <w:numPr>
          <w:ilvl w:val="1"/>
          <w:numId w:val="19"/>
        </w:numPr>
        <w:spacing w:before="120" w:after="120" w:line="276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2015E5">
        <w:rPr>
          <w:rFonts w:ascii="Arial" w:eastAsia="Times New Roman" w:hAnsi="Arial" w:cs="Arial"/>
          <w:sz w:val="24"/>
          <w:szCs w:val="24"/>
          <w:lang w:eastAsia="pl-PL"/>
        </w:rPr>
        <w:t>zestawienia finansowe są sporządzone na podstawie dowodów księgowych oraz</w:t>
      </w:r>
      <w:r w:rsidR="00933765">
        <w:rPr>
          <w:rFonts w:ascii="Arial" w:eastAsia="Times New Roman" w:hAnsi="Arial" w:cs="Arial"/>
          <w:sz w:val="24"/>
          <w:szCs w:val="24"/>
          <w:lang w:eastAsia="pl-PL"/>
        </w:rPr>
        <w:t xml:space="preserve"> zawierają kompletne informacje 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(zgodnie z danymi w</w:t>
      </w:r>
      <w:r w:rsidR="000848AC">
        <w:rPr>
          <w:rFonts w:ascii="Arial" w:eastAsia="Times New Roman" w:hAnsi="Arial" w:cs="Arial"/>
          <w:sz w:val="24"/>
          <w:szCs w:val="24"/>
          <w:lang w:eastAsia="pl-PL"/>
        </w:rPr>
        <w:t>ynikającymi z </w:t>
      </w:r>
      <w:r w:rsidRPr="002015E5">
        <w:rPr>
          <w:rFonts w:ascii="Arial" w:eastAsia="Times New Roman" w:hAnsi="Arial" w:cs="Arial"/>
          <w:sz w:val="24"/>
          <w:szCs w:val="24"/>
          <w:lang w:eastAsia="pl-PL"/>
        </w:rPr>
        <w:t>dowodów księgowych) oraz są potwierdzone przez głównego księgowego jednostki realizującej zadanie w ramach dotacji.</w:t>
      </w:r>
    </w:p>
    <w:p w:rsidR="002015E5" w:rsidRPr="002015E5" w:rsidRDefault="002015E5" w:rsidP="0092693F">
      <w:pPr>
        <w:keepNext/>
        <w:spacing w:before="120" w:after="120" w:line="276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</w:pPr>
      <w:r w:rsidRPr="002015E5">
        <w:rPr>
          <w:rFonts w:ascii="Arial" w:eastAsiaTheme="majorEastAsia" w:hAnsi="Arial" w:cstheme="majorBidi"/>
          <w:b/>
          <w:bCs/>
          <w:sz w:val="24"/>
          <w:szCs w:val="26"/>
          <w:lang w:eastAsia="pl-PL"/>
        </w:rPr>
        <w:t>§ 16</w:t>
      </w:r>
    </w:p>
    <w:p w:rsidR="00F33107" w:rsidRPr="00EE40BD" w:rsidRDefault="002015E5" w:rsidP="00933765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Organizator zobowiązany jest poddać się kontro</w:t>
      </w:r>
      <w:r w:rsidR="00387D3B">
        <w:rPr>
          <w:rFonts w:ascii="Arial" w:eastAsia="Times New Roman" w:hAnsi="Arial" w:cs="Times New Roman"/>
          <w:sz w:val="24"/>
          <w:szCs w:val="24"/>
          <w:lang w:eastAsia="pl-PL"/>
        </w:rPr>
        <w:t>li realizacji umowy w oparciu o </w:t>
      </w:r>
      <w:r w:rsidRPr="002015E5">
        <w:rPr>
          <w:rFonts w:ascii="Arial" w:eastAsia="Times New Roman" w:hAnsi="Arial" w:cs="Times New Roman"/>
          <w:sz w:val="24"/>
          <w:szCs w:val="24"/>
          <w:lang w:eastAsia="pl-PL"/>
        </w:rPr>
        <w:t>zapisy umowy, które to regulują</w:t>
      </w:r>
      <w:r w:rsidRPr="002015E5">
        <w:rPr>
          <w:rFonts w:ascii="Arial" w:eastAsia="Times New Roman" w:hAnsi="Arial" w:cs="Arial"/>
          <w:lang w:eastAsia="pl-PL"/>
        </w:rPr>
        <w:t>.</w:t>
      </w:r>
    </w:p>
    <w:sectPr w:rsidR="00F33107" w:rsidRPr="00EE40BD" w:rsidSect="00DD1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EE" w:rsidRDefault="002842EE">
      <w:pPr>
        <w:spacing w:after="0" w:line="240" w:lineRule="auto"/>
      </w:pPr>
      <w:r>
        <w:separator/>
      </w:r>
    </w:p>
  </w:endnote>
  <w:endnote w:type="continuationSeparator" w:id="0">
    <w:p w:rsidR="002842EE" w:rsidRDefault="002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61" w:rsidRDefault="002015E5" w:rsidP="00564B0A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F6D02">
      <w:rPr>
        <w:noProof/>
      </w:rPr>
      <w:t>10</w:t>
    </w:r>
    <w:r>
      <w:fldChar w:fldCharType="end"/>
    </w:r>
    <w:r>
      <w:t xml:space="preserve"> z </w:t>
    </w:r>
    <w:r w:rsidR="002842EE">
      <w:fldChar w:fldCharType="begin"/>
    </w:r>
    <w:r w:rsidR="002842EE">
      <w:instrText xml:space="preserve"> NUMPAGES </w:instrText>
    </w:r>
    <w:r w:rsidR="002842EE">
      <w:fldChar w:fldCharType="separate"/>
    </w:r>
    <w:r w:rsidR="000F6D02">
      <w:rPr>
        <w:noProof/>
      </w:rPr>
      <w:t>10</w:t>
    </w:r>
    <w:r w:rsidR="002842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EE" w:rsidRDefault="002842EE">
      <w:pPr>
        <w:spacing w:after="0" w:line="240" w:lineRule="auto"/>
      </w:pPr>
      <w:r>
        <w:separator/>
      </w:r>
    </w:p>
  </w:footnote>
  <w:footnote w:type="continuationSeparator" w:id="0">
    <w:p w:rsidR="002842EE" w:rsidRDefault="0028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E6"/>
    <w:multiLevelType w:val="hybridMultilevel"/>
    <w:tmpl w:val="DEAAB010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7">
      <w:start w:val="1"/>
      <w:numFmt w:val="lowerLetter"/>
      <w:lvlText w:val="%2)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A771BBB"/>
    <w:multiLevelType w:val="hybridMultilevel"/>
    <w:tmpl w:val="39EA24E8"/>
    <w:lvl w:ilvl="0" w:tplc="E1E21D3E">
      <w:start w:val="2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811"/>
    <w:multiLevelType w:val="hybridMultilevel"/>
    <w:tmpl w:val="2628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0D9F"/>
    <w:multiLevelType w:val="hybridMultilevel"/>
    <w:tmpl w:val="865256E2"/>
    <w:lvl w:ilvl="0" w:tplc="7532975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6D1B70"/>
    <w:multiLevelType w:val="hybridMultilevel"/>
    <w:tmpl w:val="47FAC44E"/>
    <w:lvl w:ilvl="0" w:tplc="79C2A9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6D52DC"/>
    <w:multiLevelType w:val="hybridMultilevel"/>
    <w:tmpl w:val="97C61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781E2E">
      <w:start w:val="1"/>
      <w:numFmt w:val="decimal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CA"/>
    <w:multiLevelType w:val="hybridMultilevel"/>
    <w:tmpl w:val="E1AC458C"/>
    <w:lvl w:ilvl="0" w:tplc="EE1EAA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A3F"/>
    <w:multiLevelType w:val="hybridMultilevel"/>
    <w:tmpl w:val="B50E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5370"/>
    <w:multiLevelType w:val="hybridMultilevel"/>
    <w:tmpl w:val="4D8E9FE0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A9E"/>
    <w:multiLevelType w:val="hybridMultilevel"/>
    <w:tmpl w:val="53A8AF82"/>
    <w:lvl w:ilvl="0" w:tplc="800CF14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2517"/>
    <w:multiLevelType w:val="hybridMultilevel"/>
    <w:tmpl w:val="491E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922"/>
    <w:multiLevelType w:val="hybridMultilevel"/>
    <w:tmpl w:val="3CE0BCEA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4C4E"/>
    <w:multiLevelType w:val="hybridMultilevel"/>
    <w:tmpl w:val="E984FEE6"/>
    <w:lvl w:ilvl="0" w:tplc="031EF23A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53A2"/>
    <w:multiLevelType w:val="hybridMultilevel"/>
    <w:tmpl w:val="8A2E8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3B6"/>
    <w:multiLevelType w:val="hybridMultilevel"/>
    <w:tmpl w:val="6548E576"/>
    <w:lvl w:ilvl="0" w:tplc="C75E1476">
      <w:start w:val="1"/>
      <w:numFmt w:val="decimal"/>
      <w:lvlText w:val="%1."/>
      <w:lvlJc w:val="left"/>
      <w:pPr>
        <w:ind w:left="1069" w:hanging="9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291171"/>
    <w:multiLevelType w:val="hybridMultilevel"/>
    <w:tmpl w:val="B590EF22"/>
    <w:lvl w:ilvl="0" w:tplc="6B5AB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4F9F"/>
    <w:multiLevelType w:val="hybridMultilevel"/>
    <w:tmpl w:val="0F6045CC"/>
    <w:lvl w:ilvl="0" w:tplc="A87E827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D570D6"/>
    <w:multiLevelType w:val="hybridMultilevel"/>
    <w:tmpl w:val="288038EE"/>
    <w:lvl w:ilvl="0" w:tplc="E1E84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651D"/>
    <w:multiLevelType w:val="hybridMultilevel"/>
    <w:tmpl w:val="BEF68FE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456BF"/>
    <w:multiLevelType w:val="hybridMultilevel"/>
    <w:tmpl w:val="689CC33A"/>
    <w:lvl w:ilvl="0" w:tplc="9AEE299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3253"/>
    <w:multiLevelType w:val="hybridMultilevel"/>
    <w:tmpl w:val="F9189ED6"/>
    <w:lvl w:ilvl="0" w:tplc="7532975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16"/>
  </w:num>
  <w:num w:numId="10">
    <w:abstractNumId w:val="18"/>
  </w:num>
  <w:num w:numId="11">
    <w:abstractNumId w:val="3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2"/>
  </w:num>
  <w:num w:numId="18">
    <w:abstractNumId w:val="19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5"/>
    <w:rsid w:val="000848AC"/>
    <w:rsid w:val="000A1BF7"/>
    <w:rsid w:val="000D20F3"/>
    <w:rsid w:val="000F6D02"/>
    <w:rsid w:val="002015E5"/>
    <w:rsid w:val="002842EE"/>
    <w:rsid w:val="00375082"/>
    <w:rsid w:val="00387D3B"/>
    <w:rsid w:val="003E3533"/>
    <w:rsid w:val="00441EF0"/>
    <w:rsid w:val="00472FE1"/>
    <w:rsid w:val="0048113E"/>
    <w:rsid w:val="004846E1"/>
    <w:rsid w:val="00493105"/>
    <w:rsid w:val="00505267"/>
    <w:rsid w:val="005B50F3"/>
    <w:rsid w:val="00670E18"/>
    <w:rsid w:val="006A50E2"/>
    <w:rsid w:val="006F551B"/>
    <w:rsid w:val="007E4D33"/>
    <w:rsid w:val="008B23CD"/>
    <w:rsid w:val="008B43B9"/>
    <w:rsid w:val="0092693F"/>
    <w:rsid w:val="00933765"/>
    <w:rsid w:val="00943E07"/>
    <w:rsid w:val="00953F99"/>
    <w:rsid w:val="00972DE8"/>
    <w:rsid w:val="009A1A1A"/>
    <w:rsid w:val="009D3D5F"/>
    <w:rsid w:val="00A015AA"/>
    <w:rsid w:val="00A50903"/>
    <w:rsid w:val="00A65058"/>
    <w:rsid w:val="00B5271B"/>
    <w:rsid w:val="00BA3801"/>
    <w:rsid w:val="00BD4590"/>
    <w:rsid w:val="00BE2203"/>
    <w:rsid w:val="00C7746E"/>
    <w:rsid w:val="00CC4670"/>
    <w:rsid w:val="00CD22E3"/>
    <w:rsid w:val="00D02491"/>
    <w:rsid w:val="00D14AA8"/>
    <w:rsid w:val="00D51A10"/>
    <w:rsid w:val="00DC5B12"/>
    <w:rsid w:val="00E4211A"/>
    <w:rsid w:val="00E80328"/>
    <w:rsid w:val="00E909CE"/>
    <w:rsid w:val="00EE40BD"/>
    <w:rsid w:val="00F06E79"/>
    <w:rsid w:val="00F33107"/>
    <w:rsid w:val="00F37167"/>
    <w:rsid w:val="00F411B5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94D6"/>
  <w15:chartTrackingRefBased/>
  <w15:docId w15:val="{48D30C60-CC47-4B44-8D0E-7423C0D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15E5"/>
    <w:pPr>
      <w:tabs>
        <w:tab w:val="center" w:pos="4536"/>
        <w:tab w:val="right" w:pos="9072"/>
      </w:tabs>
      <w:spacing w:before="120" w:after="12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15E5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0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D4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2687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Zasady i tryb dofinansowania kosztów utworzenia i działania zakładów aktywności zawodowej ze środków PFRON</dc:subject>
  <dc:creator>Cherek Klaudia</dc:creator>
  <cp:keywords>ZAZ; PFRON; dofinasowanie; zasady</cp:keywords>
  <dc:description/>
  <cp:lastModifiedBy>Cherek Klaudia</cp:lastModifiedBy>
  <cp:revision>17</cp:revision>
  <cp:lastPrinted>2021-09-16T09:08:00Z</cp:lastPrinted>
  <dcterms:created xsi:type="dcterms:W3CDTF">2021-09-14T09:28:00Z</dcterms:created>
  <dcterms:modified xsi:type="dcterms:W3CDTF">2021-10-07T10:42:00Z</dcterms:modified>
</cp:coreProperties>
</file>