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7" w:rsidRDefault="00592857" w:rsidP="0059285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GRUPA II</w:t>
      </w:r>
    </w:p>
    <w:p w:rsidR="002A13FC" w:rsidRDefault="002A13FC" w:rsidP="002A13F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DZIEŃ 1</w:t>
      </w:r>
    </w:p>
    <w:p w:rsidR="002A13FC" w:rsidRDefault="002A13FC" w:rsidP="002A13FC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80" w:firstRow="0" w:lastRow="0" w:firstColumn="1" w:lastColumn="0" w:noHBand="0" w:noVBand="0"/>
      </w:tblPr>
      <w:tblGrid>
        <w:gridCol w:w="1908"/>
        <w:gridCol w:w="6885"/>
      </w:tblGrid>
      <w:tr w:rsidR="002A13FC" w:rsidTr="002A13FC">
        <w:trPr>
          <w:trHeight w:hRule="exact" w:val="284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12.00 - 13.00</w:t>
            </w: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ind w:right="-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Przyjazd, zakwaterowanie</w:t>
            </w:r>
          </w:p>
        </w:tc>
      </w:tr>
      <w:tr w:rsidR="002A13FC" w:rsidTr="002A13FC">
        <w:trPr>
          <w:trHeight w:hRule="exact" w:val="284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13.00 - 13.30</w:t>
            </w: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Powitanie i wprowadzenie</w:t>
            </w:r>
          </w:p>
        </w:tc>
      </w:tr>
      <w:tr w:rsidR="002A13FC" w:rsidTr="002A13FC">
        <w:trPr>
          <w:trHeight w:hRule="exact" w:val="284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13.30 - 14.00</w:t>
            </w: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Przerwa obiadowa</w:t>
            </w:r>
          </w:p>
        </w:tc>
      </w:tr>
      <w:tr w:rsidR="002A13FC" w:rsidTr="002A13FC">
        <w:trPr>
          <w:trHeight w:val="2713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14.00-15.30 (2h)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jc w:val="both"/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2A13FC" w:rsidRDefault="002A13FC">
            <w:pPr>
              <w:jc w:val="both"/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</w:pPr>
          </w:p>
          <w:p w:rsidR="002A13FC" w:rsidRDefault="002A13FC">
            <w:pPr>
              <w:jc w:val="both"/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  <w:t xml:space="preserve">* Ustalenie indywidualnych oczekiwań oraz zasad organizacyjnych w trakcie warsztatu. </w:t>
            </w:r>
          </w:p>
          <w:p w:rsidR="002A13FC" w:rsidRDefault="002A13FC">
            <w:pPr>
              <w:jc w:val="both"/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  <w:t>* Dyskusja na forum grupy na temat doświadczeń uczestników w stosowaniu Dialogu Motywującego. Spisanie przypadków do których można się odnosić w trakcie szkolenia.</w:t>
            </w:r>
          </w:p>
          <w:p w:rsidR="002A13FC" w:rsidRDefault="002A13FC">
            <w:pPr>
              <w:jc w:val="both"/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2060"/>
                <w:sz w:val="22"/>
                <w:szCs w:val="22"/>
                <w:lang w:eastAsia="en-US"/>
              </w:rPr>
              <w:t xml:space="preserve">* przedstawienie merytorycznego programu szkolenia  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i/>
              </w:rPr>
            </w:pPr>
          </w:p>
        </w:tc>
      </w:tr>
      <w:tr w:rsidR="002A13FC" w:rsidTr="002A13FC">
        <w:trPr>
          <w:trHeight w:val="2224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15.30-17.55 (3h)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Cs/>
                <w:u w:val="single"/>
              </w:rPr>
            </w:pP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 koło zmiany, Duch i Zasady DM, pytania otwierające, odzwierciedlenia, podsumowania i dowartościowania - przypomnienie teorii i praktycznych narzędzi stosowanych w trakcie stosowania podejścia DM</w:t>
            </w: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 ćwiczenie praktyczne „</w:t>
            </w:r>
            <w:proofErr w:type="spellStart"/>
            <w:r>
              <w:rPr>
                <w:rFonts w:ascii="Arial" w:hAnsi="Arial" w:cs="Arial"/>
                <w:color w:val="002060"/>
              </w:rPr>
              <w:t>chokuana</w:t>
            </w:r>
            <w:proofErr w:type="spellEnd"/>
            <w:r>
              <w:rPr>
                <w:rFonts w:ascii="Arial" w:hAnsi="Arial" w:cs="Arial"/>
                <w:color w:val="002060"/>
              </w:rPr>
              <w:t>”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A13FC" w:rsidTr="002A13FC">
        <w:trPr>
          <w:trHeight w:hRule="exact" w:val="284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17.55-18.10</w:t>
            </w: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</w:tr>
      <w:tr w:rsidR="002A13FC" w:rsidTr="002A13FC">
        <w:trPr>
          <w:trHeight w:val="1303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18.10-19.40 (2h)</w:t>
            </w: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 od zaangażowania do planowania – cztery procesy DM</w:t>
            </w: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 Podsumowanie pierwszego dnia szkolenia.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i/>
                <w:iCs/>
              </w:rPr>
            </w:pPr>
          </w:p>
          <w:p w:rsidR="002A13FC" w:rsidRDefault="002A13FC">
            <w:pPr>
              <w:pStyle w:val="Akapitzlist1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A13FC" w:rsidTr="002A13FC">
        <w:trPr>
          <w:trHeight w:hRule="exact" w:val="284"/>
          <w:jc w:val="center"/>
        </w:trPr>
        <w:tc>
          <w:tcPr>
            <w:tcW w:w="1908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19.45</w:t>
            </w:r>
          </w:p>
        </w:tc>
        <w:tc>
          <w:tcPr>
            <w:tcW w:w="6885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Kolacja </w:t>
            </w:r>
          </w:p>
        </w:tc>
      </w:tr>
    </w:tbl>
    <w:p w:rsidR="002A13FC" w:rsidRDefault="002A13FC" w:rsidP="002A13FC">
      <w:pPr>
        <w:rPr>
          <w:rFonts w:ascii="Arial" w:hAnsi="Arial" w:cs="Arial"/>
          <w:sz w:val="22"/>
          <w:szCs w:val="22"/>
        </w:rPr>
      </w:pPr>
    </w:p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DZIEŃ 2 </w:t>
      </w:r>
    </w:p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tbl>
      <w:tblPr>
        <w:tblW w:w="8976" w:type="dxa"/>
        <w:tblInd w:w="132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4A0" w:firstRow="1" w:lastRow="0" w:firstColumn="1" w:lastColumn="0" w:noHBand="0" w:noVBand="1"/>
      </w:tblPr>
      <w:tblGrid>
        <w:gridCol w:w="1843"/>
        <w:gridCol w:w="7133"/>
      </w:tblGrid>
      <w:tr w:rsidR="002A13FC" w:rsidTr="002A13FC">
        <w:trPr>
          <w:trHeight w:hRule="exact" w:val="284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</w:t>
            </w:r>
          </w:p>
        </w:tc>
      </w:tr>
      <w:tr w:rsidR="002A13FC" w:rsidTr="002A13FC">
        <w:trPr>
          <w:trHeight w:val="2150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9.00-11.25 (3h)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A13FC" w:rsidRDefault="002A13FC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2A13FC" w:rsidRDefault="002A13FC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* Wywoływanie języka zmiany – kluczowa umiejętność w stosowaniu DM: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Zadawanie pytań otwierających/wydobywających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Badanie skrajności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Patrzenie w przeszłość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Patrzenie w przyszłość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Pytania dotyczące celów i wartości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Pytania o informacje zwrotne</w:t>
            </w:r>
          </w:p>
          <w:p w:rsidR="002A13FC" w:rsidRDefault="002A13F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Skala ważności/ufności/gotowości</w:t>
            </w:r>
          </w:p>
          <w:p w:rsidR="002A13FC" w:rsidRDefault="002A13FC">
            <w:pPr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2A13FC" w:rsidTr="002A13FC">
        <w:trPr>
          <w:trHeight w:val="284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11.25-11.40</w:t>
            </w: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 w:hanging="4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</w:tr>
      <w:tr w:rsidR="002A13FC" w:rsidTr="002A13FC">
        <w:trPr>
          <w:trHeight w:val="3008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11.40-14.40 (4h)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Cs/>
                <w:i/>
                <w:lang w:eastAsia="ar-SA"/>
              </w:rPr>
            </w:pPr>
            <w:r>
              <w:rPr>
                <w:rFonts w:ascii="Arial" w:hAnsi="Arial" w:cs="Arial"/>
                <w:color w:val="002060"/>
              </w:rPr>
              <w:t xml:space="preserve">* ćwiczenie praktyczne „Karty wartości” – </w:t>
            </w:r>
            <w:proofErr w:type="spellStart"/>
            <w:r>
              <w:rPr>
                <w:rFonts w:ascii="Arial" w:hAnsi="Arial" w:cs="Arial"/>
                <w:color w:val="002060"/>
              </w:rPr>
              <w:t>cz.I</w:t>
            </w:r>
            <w:proofErr w:type="spellEnd"/>
            <w:r>
              <w:rPr>
                <w:rFonts w:ascii="Arial" w:hAnsi="Arial" w:cs="Arial"/>
                <w:bCs/>
                <w:i/>
                <w:lang w:eastAsia="ar-SA"/>
              </w:rPr>
              <w:t xml:space="preserve"> 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Cs/>
                <w:i/>
                <w:lang w:eastAsia="ar-SA"/>
              </w:rPr>
            </w:pP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Cs/>
                <w:color w:val="1F3864"/>
                <w:lang w:eastAsia="ar-SA"/>
              </w:rPr>
            </w:pPr>
            <w:r>
              <w:rPr>
                <w:rFonts w:ascii="Arial" w:hAnsi="Arial" w:cs="Arial"/>
                <w:bCs/>
                <w:color w:val="1F3864"/>
                <w:lang w:eastAsia="ar-SA"/>
              </w:rPr>
              <w:t>* przygotowawczy język zmiany:</w:t>
            </w:r>
          </w:p>
          <w:p w:rsidR="002A13FC" w:rsidRDefault="002A13F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1F3864"/>
                <w:lang w:eastAsia="ar-SA"/>
              </w:rPr>
            </w:pPr>
            <w:proofErr w:type="spellStart"/>
            <w:r>
              <w:rPr>
                <w:rFonts w:ascii="Arial" w:hAnsi="Arial" w:cs="Arial"/>
                <w:bCs/>
                <w:color w:val="1F3864"/>
                <w:lang w:eastAsia="ar-SA"/>
              </w:rPr>
              <w:t>Desire</w:t>
            </w:r>
            <w:proofErr w:type="spellEnd"/>
            <w:r>
              <w:rPr>
                <w:rFonts w:ascii="Arial" w:hAnsi="Arial" w:cs="Arial"/>
                <w:bCs/>
                <w:color w:val="1F3864"/>
                <w:lang w:eastAsia="ar-SA"/>
              </w:rPr>
              <w:t xml:space="preserve"> – pragnienie</w:t>
            </w:r>
          </w:p>
          <w:p w:rsidR="002A13FC" w:rsidRDefault="002A13F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1F3864"/>
                <w:lang w:eastAsia="ar-SA"/>
              </w:rPr>
            </w:pPr>
            <w:proofErr w:type="spellStart"/>
            <w:r>
              <w:rPr>
                <w:rFonts w:ascii="Arial" w:hAnsi="Arial" w:cs="Arial"/>
                <w:bCs/>
                <w:color w:val="1F3864"/>
                <w:lang w:eastAsia="ar-SA"/>
              </w:rPr>
              <w:t>Ability</w:t>
            </w:r>
            <w:proofErr w:type="spellEnd"/>
            <w:r>
              <w:rPr>
                <w:rFonts w:ascii="Arial" w:hAnsi="Arial" w:cs="Arial"/>
                <w:bCs/>
                <w:color w:val="1F3864"/>
                <w:lang w:eastAsia="ar-SA"/>
              </w:rPr>
              <w:t xml:space="preserve"> – zdolność</w:t>
            </w:r>
          </w:p>
          <w:p w:rsidR="002A13FC" w:rsidRDefault="002A13F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1F3864"/>
                <w:lang w:eastAsia="ar-SA"/>
              </w:rPr>
            </w:pPr>
            <w:proofErr w:type="spellStart"/>
            <w:r>
              <w:rPr>
                <w:rFonts w:ascii="Arial" w:hAnsi="Arial" w:cs="Arial"/>
                <w:bCs/>
                <w:color w:val="1F3864"/>
                <w:lang w:eastAsia="ar-SA"/>
              </w:rPr>
              <w:t>Reson</w:t>
            </w:r>
            <w:proofErr w:type="spellEnd"/>
            <w:r>
              <w:rPr>
                <w:rFonts w:ascii="Arial" w:hAnsi="Arial" w:cs="Arial"/>
                <w:bCs/>
                <w:color w:val="1F3864"/>
                <w:lang w:eastAsia="ar-SA"/>
              </w:rPr>
              <w:t xml:space="preserve"> – powód</w:t>
            </w:r>
          </w:p>
          <w:p w:rsidR="002A13FC" w:rsidRDefault="002A13F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color w:val="1F3864"/>
                <w:lang w:eastAsia="ar-SA"/>
              </w:rPr>
            </w:pPr>
            <w:proofErr w:type="spellStart"/>
            <w:r>
              <w:rPr>
                <w:rFonts w:ascii="Arial" w:hAnsi="Arial" w:cs="Arial"/>
                <w:bCs/>
                <w:color w:val="1F3864"/>
                <w:lang w:eastAsia="ar-SA"/>
              </w:rPr>
              <w:t>Need</w:t>
            </w:r>
            <w:proofErr w:type="spellEnd"/>
            <w:r>
              <w:rPr>
                <w:rFonts w:ascii="Arial" w:hAnsi="Arial" w:cs="Arial"/>
                <w:bCs/>
                <w:color w:val="1F3864"/>
                <w:lang w:eastAsia="ar-SA"/>
              </w:rPr>
              <w:t xml:space="preserve"> - potrzeba</w:t>
            </w:r>
            <w:r>
              <w:rPr>
                <w:rFonts w:ascii="Arial" w:hAnsi="Arial" w:cs="Arial"/>
                <w:bCs/>
                <w:i/>
                <w:color w:val="1F3864"/>
                <w:lang w:eastAsia="ar-SA"/>
              </w:rPr>
              <w:t xml:space="preserve"> </w:t>
            </w:r>
          </w:p>
        </w:tc>
      </w:tr>
      <w:tr w:rsidR="002A13FC" w:rsidTr="002A13FC">
        <w:trPr>
          <w:trHeight w:hRule="exact" w:val="284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14.40-15.10</w:t>
            </w: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obiadowa</w:t>
            </w:r>
          </w:p>
        </w:tc>
      </w:tr>
      <w:tr w:rsidR="002A13FC" w:rsidTr="002A13FC">
        <w:trPr>
          <w:trHeight w:val="1774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15.10-17.35 (3h)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* mobilizujący język zmiany:</w:t>
            </w:r>
          </w:p>
          <w:p w:rsidR="002A13FC" w:rsidRDefault="002A13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Commitment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– zobowiązanie</w:t>
            </w:r>
          </w:p>
          <w:p w:rsidR="002A13FC" w:rsidRDefault="002A13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Activation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– aktywizacja</w:t>
            </w:r>
          </w:p>
          <w:p w:rsidR="002A13FC" w:rsidRDefault="002A13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proofErr w:type="spellStart"/>
            <w:r>
              <w:rPr>
                <w:rFonts w:ascii="Arial" w:hAnsi="Arial" w:cs="Arial"/>
                <w:color w:val="002060"/>
              </w:rPr>
              <w:t>Taking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</w:rPr>
              <w:t>steps</w:t>
            </w:r>
            <w:proofErr w:type="spellEnd"/>
            <w:r>
              <w:rPr>
                <w:rFonts w:ascii="Arial" w:hAnsi="Arial" w:cs="Arial"/>
                <w:color w:val="002060"/>
              </w:rPr>
              <w:t xml:space="preserve"> – podjęcie kroków</w:t>
            </w: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</w:p>
          <w:p w:rsidR="002A13FC" w:rsidRDefault="002A13F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*ćwiczenie praktyczne „Karty wartości” – </w:t>
            </w:r>
            <w:proofErr w:type="spellStart"/>
            <w:r>
              <w:rPr>
                <w:rFonts w:ascii="Arial" w:hAnsi="Arial" w:cs="Arial"/>
                <w:color w:val="002060"/>
              </w:rPr>
              <w:t>cz.II</w:t>
            </w:r>
            <w:proofErr w:type="spellEnd"/>
          </w:p>
          <w:p w:rsidR="002A13FC" w:rsidRDefault="002A13FC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  <w:p w:rsidR="002A13FC" w:rsidRDefault="002A13FC">
            <w:pPr>
              <w:pStyle w:val="Tekstpodstawowywcity"/>
              <w:spacing w:after="0"/>
              <w:ind w:left="0"/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</w:p>
        </w:tc>
      </w:tr>
      <w:tr w:rsidR="002A13FC" w:rsidTr="002A13FC">
        <w:trPr>
          <w:trHeight w:hRule="exact" w:val="284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17.35-17.50</w:t>
            </w: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</w:tr>
      <w:tr w:rsidR="002A13FC" w:rsidTr="002A13FC">
        <w:trPr>
          <w:trHeight w:val="1961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17.50-19.20 (2h)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  <w:hideMark/>
          </w:tcPr>
          <w:p w:rsidR="002A13FC" w:rsidRDefault="002A1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3864"/>
                <w:sz w:val="22"/>
                <w:szCs w:val="22"/>
              </w:rPr>
            </w:pP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* Dialog Motywujący w pracy </w:t>
            </w:r>
            <w:proofErr w:type="spellStart"/>
            <w:r>
              <w:rPr>
                <w:rFonts w:ascii="Arial" w:hAnsi="Arial" w:cs="Arial"/>
                <w:color w:val="1F3864"/>
                <w:sz w:val="22"/>
                <w:szCs w:val="22"/>
              </w:rPr>
              <w:t>indywidualanej</w:t>
            </w:r>
            <w:proofErr w:type="spellEnd"/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 i grupowej – podobieństwa i różnice</w:t>
            </w:r>
          </w:p>
          <w:p w:rsidR="002A13FC" w:rsidRDefault="002A1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* Charakterystyka grupy, dobór uczestników, tempo pracy oraz inne przydatne wskazówki</w:t>
            </w:r>
          </w:p>
        </w:tc>
      </w:tr>
      <w:tr w:rsidR="002A13FC" w:rsidTr="002A13FC">
        <w:trPr>
          <w:trHeight w:hRule="exact" w:val="284"/>
        </w:trPr>
        <w:tc>
          <w:tcPr>
            <w:tcW w:w="184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7133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</w:t>
            </w:r>
          </w:p>
        </w:tc>
      </w:tr>
    </w:tbl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943389" w:rsidRDefault="00943389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lastRenderedPageBreak/>
        <w:t>Dzień 3</w:t>
      </w:r>
    </w:p>
    <w:p w:rsidR="002A13FC" w:rsidRDefault="002A13FC" w:rsidP="002A13FC">
      <w:pPr>
        <w:pStyle w:val="Akapitzlist1"/>
        <w:spacing w:after="0" w:line="240" w:lineRule="auto"/>
        <w:ind w:left="0"/>
        <w:jc w:val="both"/>
        <w:rPr>
          <w:rFonts w:ascii="Arial" w:hAnsi="Arial" w:cs="Arial"/>
          <w:bCs/>
        </w:rPr>
      </w:pPr>
    </w:p>
    <w:tbl>
      <w:tblPr>
        <w:tblW w:w="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80" w:firstRow="0" w:lastRow="0" w:firstColumn="1" w:lastColumn="0" w:noHBand="0" w:noVBand="0"/>
      </w:tblPr>
      <w:tblGrid>
        <w:gridCol w:w="2107"/>
        <w:gridCol w:w="6981"/>
      </w:tblGrid>
      <w:tr w:rsidR="002A13FC" w:rsidTr="002A13FC">
        <w:trPr>
          <w:trHeight w:hRule="exact" w:val="284"/>
          <w:jc w:val="center"/>
        </w:trPr>
        <w:tc>
          <w:tcPr>
            <w:tcW w:w="210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698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ind w:right="-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Śniadanie </w:t>
            </w:r>
          </w:p>
        </w:tc>
      </w:tr>
      <w:tr w:rsidR="002A13FC" w:rsidTr="002A13FC">
        <w:trPr>
          <w:trHeight w:val="2713"/>
          <w:jc w:val="center"/>
        </w:trPr>
        <w:tc>
          <w:tcPr>
            <w:tcW w:w="210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9.00-11.25 (3h)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98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  <w:hideMark/>
          </w:tcPr>
          <w:p w:rsidR="002A13FC" w:rsidRDefault="002A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position w:val="1"/>
                <w:sz w:val="22"/>
                <w:szCs w:val="22"/>
              </w:rPr>
              <w:t>* Praktyczne zastosowania Dialogu Motywującego w pracy profilaktycznej, terapeutycznej, socjalnej oraz interwencji</w:t>
            </w:r>
          </w:p>
          <w:p w:rsidR="002A13FC" w:rsidRDefault="002A1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Praca z osobą doświadczającą przemocy/stosującą przemoc</w:t>
            </w:r>
          </w:p>
          <w:p w:rsidR="002A13FC" w:rsidRDefault="002A1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Praca z młodzieżą przejawiającą destrukcyjne/ryzykowne zachowania</w:t>
            </w:r>
          </w:p>
          <w:p w:rsidR="002A13FC" w:rsidRDefault="002A1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Współpraca z członkami rodzin</w:t>
            </w:r>
          </w:p>
          <w:p w:rsidR="002A13FC" w:rsidRDefault="002A1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Dialog Motywujący w pracy GKRPA</w:t>
            </w:r>
          </w:p>
        </w:tc>
      </w:tr>
      <w:tr w:rsidR="002A13FC" w:rsidTr="002A13FC">
        <w:trPr>
          <w:trHeight w:hRule="exact" w:val="374"/>
          <w:jc w:val="center"/>
        </w:trPr>
        <w:tc>
          <w:tcPr>
            <w:tcW w:w="210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11.25-11.40</w:t>
            </w:r>
          </w:p>
        </w:tc>
        <w:tc>
          <w:tcPr>
            <w:tcW w:w="698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Przerwa kawowa</w:t>
            </w:r>
          </w:p>
        </w:tc>
      </w:tr>
      <w:tr w:rsidR="002A13FC" w:rsidTr="002A13FC">
        <w:trPr>
          <w:trHeight w:val="2224"/>
          <w:jc w:val="center"/>
        </w:trPr>
        <w:tc>
          <w:tcPr>
            <w:tcW w:w="210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11.40-13.10 (2h)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98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shd w:val="clear" w:color="auto" w:fill="F3F3F3"/>
            <w:vAlign w:val="center"/>
          </w:tcPr>
          <w:p w:rsidR="002A13FC" w:rsidRDefault="002A1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F3864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pacing w:val="-1"/>
                <w:sz w:val="22"/>
                <w:szCs w:val="22"/>
              </w:rPr>
              <w:t xml:space="preserve">* Podstawowe narzędzia </w:t>
            </w:r>
            <w:proofErr w:type="spellStart"/>
            <w:r>
              <w:rPr>
                <w:rFonts w:ascii="Arial" w:hAnsi="Arial" w:cs="Arial"/>
                <w:color w:val="002060"/>
                <w:spacing w:val="-1"/>
                <w:sz w:val="22"/>
                <w:szCs w:val="22"/>
              </w:rPr>
              <w:t>superwizji</w:t>
            </w:r>
            <w:proofErr w:type="spellEnd"/>
            <w:r>
              <w:rPr>
                <w:rFonts w:ascii="Arial" w:hAnsi="Arial" w:cs="Arial"/>
                <w:color w:val="002060"/>
                <w:spacing w:val="-1"/>
                <w:sz w:val="22"/>
                <w:szCs w:val="22"/>
              </w:rPr>
              <w:t xml:space="preserve"> i analizy stosowania podejścia </w:t>
            </w:r>
            <w:r>
              <w:rPr>
                <w:rFonts w:ascii="Arial" w:hAnsi="Arial" w:cs="Arial"/>
                <w:color w:val="1F3864"/>
                <w:spacing w:val="-1"/>
                <w:sz w:val="22"/>
                <w:szCs w:val="22"/>
              </w:rPr>
              <w:t>DM:</w:t>
            </w:r>
          </w:p>
          <w:p w:rsidR="002A13FC" w:rsidRDefault="002A1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Skala Spójności Dialogu Motywującego (</w:t>
            </w:r>
            <w:proofErr w:type="spellStart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Motivational</w:t>
            </w:r>
            <w:proofErr w:type="spellEnd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Interviewing</w:t>
            </w:r>
            <w:proofErr w:type="spellEnd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Treatment</w:t>
            </w:r>
            <w:proofErr w:type="spellEnd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Integrity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 - w skrócie: MITI) </w:t>
            </w:r>
          </w:p>
          <w:p w:rsidR="002A13FC" w:rsidRDefault="002A13F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2060"/>
                <w:sz w:val="22"/>
                <w:szCs w:val="22"/>
                <w:lang w:val="en-US"/>
              </w:rPr>
              <w:t>Video Assessment of Simulated Encounters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>Skala</w:t>
            </w:r>
            <w:proofErr w:type="spellEnd"/>
            <w:r>
              <w:rPr>
                <w:rFonts w:ascii="Arial" w:hAnsi="Arial" w:cs="Arial"/>
                <w:color w:val="002060"/>
                <w:sz w:val="22"/>
                <w:szCs w:val="22"/>
                <w:lang w:val="en-US"/>
              </w:rPr>
              <w:t xml:space="preserve"> VASE-R</w:t>
            </w:r>
          </w:p>
          <w:p w:rsidR="002A13FC" w:rsidRDefault="002A13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* Zebranie refleksji  oraz informacji zwrotnych uczestników i podsumowanie szkolenia.</w:t>
            </w:r>
          </w:p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bCs/>
                <w:i/>
              </w:rPr>
            </w:pPr>
          </w:p>
        </w:tc>
      </w:tr>
      <w:tr w:rsidR="002A13FC" w:rsidTr="002A13FC">
        <w:trPr>
          <w:trHeight w:hRule="exact" w:val="284"/>
          <w:jc w:val="center"/>
        </w:trPr>
        <w:tc>
          <w:tcPr>
            <w:tcW w:w="210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</w:p>
        </w:tc>
        <w:tc>
          <w:tcPr>
            <w:tcW w:w="698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  <w:hideMark/>
          </w:tcPr>
          <w:p w:rsidR="002A13FC" w:rsidRDefault="002A13FC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i wykwaterowanie</w:t>
            </w:r>
          </w:p>
        </w:tc>
      </w:tr>
    </w:tbl>
    <w:p w:rsidR="002A13FC" w:rsidRDefault="002A13FC" w:rsidP="002A13FC">
      <w:pPr>
        <w:pStyle w:val="Akapitzlist1"/>
        <w:spacing w:after="0" w:line="240" w:lineRule="auto"/>
        <w:ind w:left="0"/>
        <w:rPr>
          <w:rFonts w:ascii="Arial" w:hAnsi="Arial" w:cs="Arial"/>
          <w:bCs/>
          <w:i/>
          <w:lang w:eastAsia="ar-SA"/>
        </w:rPr>
      </w:pPr>
    </w:p>
    <w:p w:rsidR="00592857" w:rsidRDefault="00592857" w:rsidP="00592857">
      <w:pPr>
        <w:rPr>
          <w:rFonts w:ascii="Arial" w:hAnsi="Arial" w:cs="Arial"/>
          <w:sz w:val="22"/>
          <w:szCs w:val="22"/>
        </w:rPr>
      </w:pPr>
    </w:p>
    <w:sectPr w:rsidR="0059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350"/>
    <w:multiLevelType w:val="hybridMultilevel"/>
    <w:tmpl w:val="B0FE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B08"/>
    <w:multiLevelType w:val="hybridMultilevel"/>
    <w:tmpl w:val="FB7EB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906"/>
    <w:multiLevelType w:val="hybridMultilevel"/>
    <w:tmpl w:val="9B5C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91B"/>
    <w:multiLevelType w:val="hybridMultilevel"/>
    <w:tmpl w:val="4982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3"/>
    <w:rsid w:val="00143C51"/>
    <w:rsid w:val="002A13FC"/>
    <w:rsid w:val="00592857"/>
    <w:rsid w:val="00943389"/>
    <w:rsid w:val="00F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CFC8"/>
  <w15:chartTrackingRefBased/>
  <w15:docId w15:val="{2FE50279-F1A8-4017-8C8F-70D9642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92857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28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592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928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2221</Characters>
  <Application>Microsoft Office Word</Application>
  <DocSecurity>0</DocSecurity>
  <Lines>18</Lines>
  <Paragraphs>5</Paragraphs>
  <ScaleCrop>false</ScaleCrop>
  <Company>umwp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Borjas Beata</dc:creator>
  <cp:keywords/>
  <dc:description/>
  <cp:lastModifiedBy>Perez Borjas Beata</cp:lastModifiedBy>
  <cp:revision>4</cp:revision>
  <dcterms:created xsi:type="dcterms:W3CDTF">2019-05-07T07:35:00Z</dcterms:created>
  <dcterms:modified xsi:type="dcterms:W3CDTF">2019-05-14T07:15:00Z</dcterms:modified>
</cp:coreProperties>
</file>