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14E" w:rsidRPr="00ED1204" w:rsidRDefault="00C04847" w:rsidP="0069514E">
      <w:pPr>
        <w:pStyle w:val="Default"/>
        <w:tabs>
          <w:tab w:val="left" w:pos="360"/>
        </w:tabs>
        <w:jc w:val="right"/>
        <w:rPr>
          <w:bCs/>
          <w:i/>
          <w:color w:val="auto"/>
          <w:sz w:val="16"/>
          <w:szCs w:val="16"/>
        </w:rPr>
      </w:pPr>
      <w:r>
        <w:rPr>
          <w:bCs/>
          <w:i/>
          <w:color w:val="auto"/>
          <w:sz w:val="16"/>
          <w:szCs w:val="16"/>
        </w:rPr>
        <w:t xml:space="preserve">     Załącznik nr 1 do Uchwały N</w:t>
      </w:r>
      <w:r w:rsidR="0093616B">
        <w:rPr>
          <w:bCs/>
          <w:i/>
          <w:color w:val="auto"/>
          <w:sz w:val="16"/>
          <w:szCs w:val="16"/>
        </w:rPr>
        <w:t>r 96</w:t>
      </w:r>
      <w:r w:rsidR="00757671">
        <w:rPr>
          <w:bCs/>
          <w:i/>
          <w:sz w:val="16"/>
          <w:szCs w:val="16"/>
        </w:rPr>
        <w:t>/</w:t>
      </w:r>
      <w:r w:rsidR="0093616B">
        <w:rPr>
          <w:bCs/>
          <w:i/>
          <w:sz w:val="16"/>
          <w:szCs w:val="16"/>
        </w:rPr>
        <w:t>20</w:t>
      </w:r>
      <w:r w:rsidR="0069514E">
        <w:rPr>
          <w:bCs/>
          <w:i/>
          <w:sz w:val="16"/>
          <w:szCs w:val="16"/>
        </w:rPr>
        <w:t>/1</w:t>
      </w:r>
      <w:r w:rsidR="005E5C8E">
        <w:rPr>
          <w:bCs/>
          <w:i/>
          <w:sz w:val="16"/>
          <w:szCs w:val="16"/>
        </w:rPr>
        <w:t>9</w:t>
      </w:r>
    </w:p>
    <w:p w:rsidR="0069514E" w:rsidRPr="00ED1204" w:rsidRDefault="0069514E" w:rsidP="0069514E">
      <w:pPr>
        <w:pStyle w:val="Default"/>
        <w:jc w:val="right"/>
        <w:rPr>
          <w:bCs/>
          <w:i/>
          <w:color w:val="auto"/>
          <w:sz w:val="16"/>
          <w:szCs w:val="16"/>
        </w:rPr>
      </w:pPr>
      <w:r w:rsidRPr="00ED1204">
        <w:rPr>
          <w:bCs/>
          <w:i/>
          <w:color w:val="auto"/>
          <w:sz w:val="16"/>
          <w:szCs w:val="16"/>
        </w:rPr>
        <w:t>Zarządu Województwa Pomorskiego</w:t>
      </w:r>
    </w:p>
    <w:p w:rsidR="0069514E" w:rsidRPr="00ED1204" w:rsidRDefault="0069514E" w:rsidP="0069514E">
      <w:pPr>
        <w:pStyle w:val="Default"/>
        <w:jc w:val="right"/>
        <w:rPr>
          <w:bCs/>
          <w:i/>
          <w:color w:val="auto"/>
          <w:sz w:val="16"/>
          <w:szCs w:val="16"/>
        </w:rPr>
      </w:pPr>
      <w:r w:rsidRPr="00ED1204">
        <w:rPr>
          <w:bCs/>
          <w:i/>
          <w:color w:val="auto"/>
          <w:sz w:val="16"/>
          <w:szCs w:val="16"/>
        </w:rPr>
        <w:t xml:space="preserve">z dnia </w:t>
      </w:r>
      <w:r w:rsidR="0093616B">
        <w:rPr>
          <w:bCs/>
          <w:i/>
          <w:color w:val="auto"/>
          <w:sz w:val="16"/>
          <w:szCs w:val="16"/>
        </w:rPr>
        <w:t>5 lutego</w:t>
      </w:r>
      <w:bookmarkStart w:id="0" w:name="_GoBack"/>
      <w:bookmarkEnd w:id="0"/>
      <w:r>
        <w:rPr>
          <w:bCs/>
          <w:i/>
          <w:color w:val="auto"/>
          <w:sz w:val="16"/>
          <w:szCs w:val="16"/>
        </w:rPr>
        <w:t xml:space="preserve"> </w:t>
      </w:r>
      <w:r w:rsidRPr="00ED1204">
        <w:rPr>
          <w:bCs/>
          <w:i/>
          <w:color w:val="auto"/>
          <w:sz w:val="16"/>
          <w:szCs w:val="16"/>
        </w:rPr>
        <w:t>201</w:t>
      </w:r>
      <w:r w:rsidR="005E5C8E">
        <w:rPr>
          <w:bCs/>
          <w:i/>
          <w:color w:val="auto"/>
          <w:sz w:val="16"/>
          <w:szCs w:val="16"/>
        </w:rPr>
        <w:t>9</w:t>
      </w:r>
      <w:r w:rsidRPr="00ED1204">
        <w:rPr>
          <w:bCs/>
          <w:i/>
          <w:color w:val="auto"/>
          <w:sz w:val="16"/>
          <w:szCs w:val="16"/>
        </w:rPr>
        <w:t xml:space="preserve"> roku</w:t>
      </w:r>
    </w:p>
    <w:p w:rsidR="0069514E" w:rsidRPr="00ED1204" w:rsidRDefault="0069514E" w:rsidP="0069514E">
      <w:pPr>
        <w:pStyle w:val="Default"/>
        <w:rPr>
          <w:b/>
          <w:bCs/>
          <w:color w:val="auto"/>
          <w:sz w:val="20"/>
          <w:szCs w:val="20"/>
        </w:rPr>
      </w:pPr>
    </w:p>
    <w:p w:rsidR="0069514E" w:rsidRPr="00ED1204" w:rsidRDefault="0069514E" w:rsidP="0069514E">
      <w:pPr>
        <w:pStyle w:val="Default"/>
        <w:jc w:val="center"/>
        <w:rPr>
          <w:color w:val="auto"/>
          <w:sz w:val="22"/>
          <w:szCs w:val="22"/>
        </w:rPr>
      </w:pPr>
      <w:r w:rsidRPr="00ED1204">
        <w:rPr>
          <w:b/>
          <w:bCs/>
          <w:color w:val="auto"/>
          <w:sz w:val="22"/>
          <w:szCs w:val="22"/>
        </w:rPr>
        <w:t>Zarząd Województwa Pomorskiego</w:t>
      </w:r>
    </w:p>
    <w:p w:rsidR="0069514E" w:rsidRDefault="0069514E" w:rsidP="0069514E">
      <w:pPr>
        <w:pStyle w:val="Default"/>
        <w:jc w:val="center"/>
        <w:rPr>
          <w:b/>
          <w:color w:val="auto"/>
          <w:sz w:val="22"/>
          <w:szCs w:val="22"/>
        </w:rPr>
      </w:pPr>
      <w:r w:rsidRPr="00ED1204">
        <w:rPr>
          <w:b/>
          <w:bCs/>
          <w:color w:val="auto"/>
          <w:sz w:val="22"/>
          <w:szCs w:val="22"/>
        </w:rPr>
        <w:t xml:space="preserve">ogłasza otwarty konkurs ofert na </w:t>
      </w:r>
      <w:r w:rsidRPr="001175C3">
        <w:rPr>
          <w:b/>
          <w:color w:val="auto"/>
          <w:sz w:val="22"/>
          <w:szCs w:val="22"/>
        </w:rPr>
        <w:t>realizację zada</w:t>
      </w:r>
      <w:r w:rsidR="001175C3" w:rsidRPr="001175C3">
        <w:rPr>
          <w:b/>
          <w:color w:val="auto"/>
          <w:sz w:val="22"/>
          <w:szCs w:val="22"/>
        </w:rPr>
        <w:t>nia</w:t>
      </w:r>
      <w:r w:rsidRPr="00ED1204">
        <w:rPr>
          <w:b/>
          <w:color w:val="auto"/>
          <w:sz w:val="22"/>
          <w:szCs w:val="22"/>
        </w:rPr>
        <w:t xml:space="preserve"> Województwa Pomorskiego                   w roku 201</w:t>
      </w:r>
      <w:r w:rsidR="005E5C8E">
        <w:rPr>
          <w:b/>
          <w:color w:val="auto"/>
          <w:sz w:val="22"/>
          <w:szCs w:val="22"/>
        </w:rPr>
        <w:t>9</w:t>
      </w:r>
      <w:r w:rsidRPr="00ED1204">
        <w:rPr>
          <w:b/>
          <w:color w:val="auto"/>
          <w:sz w:val="22"/>
          <w:szCs w:val="22"/>
        </w:rPr>
        <w:t xml:space="preserve"> w sferze zadań publicznych obejmujących działalność pożytku publiczne</w:t>
      </w:r>
      <w:r w:rsidR="00153BA4">
        <w:rPr>
          <w:b/>
          <w:color w:val="auto"/>
          <w:sz w:val="22"/>
          <w:szCs w:val="22"/>
        </w:rPr>
        <w:t xml:space="preserve">go w zakresie </w:t>
      </w:r>
      <w:r w:rsidR="00CE64C4">
        <w:rPr>
          <w:b/>
          <w:color w:val="auto"/>
          <w:sz w:val="22"/>
          <w:szCs w:val="22"/>
        </w:rPr>
        <w:t>przeciwdziałania uzależnieniom i patologiom społecznym</w:t>
      </w:r>
    </w:p>
    <w:p w:rsidR="00CE64C4" w:rsidRDefault="00CE64C4" w:rsidP="00682F1B">
      <w:pPr>
        <w:autoSpaceDE w:val="0"/>
        <w:autoSpaceDN w:val="0"/>
        <w:adjustRightInd w:val="0"/>
        <w:jc w:val="both"/>
        <w:rPr>
          <w:rFonts w:ascii="Arial" w:hAnsi="Arial" w:cs="Arial"/>
          <w:color w:val="000000"/>
          <w:sz w:val="20"/>
          <w:szCs w:val="20"/>
        </w:rPr>
      </w:pPr>
    </w:p>
    <w:p w:rsidR="00682F1B" w:rsidRDefault="00682F1B" w:rsidP="00682F1B">
      <w:pPr>
        <w:autoSpaceDE w:val="0"/>
        <w:autoSpaceDN w:val="0"/>
        <w:adjustRightInd w:val="0"/>
        <w:jc w:val="both"/>
        <w:rPr>
          <w:rFonts w:ascii="Arial" w:hAnsi="Arial" w:cs="Arial"/>
          <w:color w:val="000000"/>
          <w:sz w:val="20"/>
          <w:szCs w:val="20"/>
        </w:rPr>
      </w:pPr>
      <w:r>
        <w:rPr>
          <w:rFonts w:ascii="Arial" w:hAnsi="Arial" w:cs="Arial"/>
          <w:color w:val="000000"/>
          <w:sz w:val="20"/>
          <w:szCs w:val="20"/>
        </w:rPr>
        <w:t>Konkurs odbywa się zgodnie z przepisami:</w:t>
      </w:r>
    </w:p>
    <w:p w:rsidR="00396EC1" w:rsidRDefault="00396EC1" w:rsidP="00682F1B">
      <w:pPr>
        <w:autoSpaceDE w:val="0"/>
        <w:autoSpaceDN w:val="0"/>
        <w:adjustRightInd w:val="0"/>
        <w:jc w:val="both"/>
        <w:rPr>
          <w:rFonts w:ascii="Arial" w:hAnsi="Arial" w:cs="Arial"/>
          <w:color w:val="000000"/>
          <w:sz w:val="20"/>
          <w:szCs w:val="20"/>
        </w:rPr>
      </w:pPr>
    </w:p>
    <w:p w:rsidR="00396EC1" w:rsidRPr="00396EC1" w:rsidRDefault="00396EC1" w:rsidP="00682F1B">
      <w:pPr>
        <w:numPr>
          <w:ilvl w:val="0"/>
          <w:numId w:val="16"/>
        </w:numPr>
        <w:tabs>
          <w:tab w:val="left" w:pos="426"/>
        </w:tabs>
        <w:ind w:left="426" w:hanging="426"/>
        <w:jc w:val="both"/>
        <w:rPr>
          <w:rFonts w:ascii="Arial" w:hAnsi="Arial" w:cs="Arial"/>
          <w:color w:val="000000"/>
          <w:sz w:val="20"/>
          <w:szCs w:val="20"/>
        </w:rPr>
      </w:pPr>
      <w:r>
        <w:rPr>
          <w:rFonts w:ascii="Arial" w:hAnsi="Arial" w:cs="Arial"/>
          <w:sz w:val="20"/>
          <w:szCs w:val="20"/>
        </w:rPr>
        <w:t>U</w:t>
      </w:r>
      <w:r w:rsidRPr="00396EC1">
        <w:rPr>
          <w:rFonts w:ascii="Arial" w:hAnsi="Arial" w:cs="Arial"/>
          <w:sz w:val="20"/>
          <w:szCs w:val="20"/>
        </w:rPr>
        <w:t>stawy z</w:t>
      </w:r>
      <w:r w:rsidR="00E15E82">
        <w:rPr>
          <w:rFonts w:ascii="Arial" w:hAnsi="Arial" w:cs="Arial"/>
          <w:sz w:val="20"/>
          <w:szCs w:val="20"/>
        </w:rPr>
        <w:t xml:space="preserve"> dnia </w:t>
      </w:r>
      <w:r w:rsidRPr="00396EC1">
        <w:rPr>
          <w:rFonts w:ascii="Arial" w:hAnsi="Arial" w:cs="Arial"/>
          <w:sz w:val="20"/>
          <w:szCs w:val="20"/>
        </w:rPr>
        <w:t>5 czerwca 1998 r. o samorządzie województwa (tekst jednolity</w:t>
      </w:r>
      <w:r w:rsidR="008F188C">
        <w:rPr>
          <w:rFonts w:ascii="Arial" w:hAnsi="Arial" w:cs="Arial"/>
          <w:sz w:val="20"/>
          <w:szCs w:val="20"/>
        </w:rPr>
        <w:t>:</w:t>
      </w:r>
      <w:r w:rsidR="00E15E82">
        <w:rPr>
          <w:rFonts w:ascii="Arial" w:hAnsi="Arial" w:cs="Arial"/>
          <w:sz w:val="20"/>
          <w:szCs w:val="20"/>
        </w:rPr>
        <w:t xml:space="preserve"> Dz. U. </w:t>
      </w:r>
      <w:r w:rsidR="00E15E82">
        <w:rPr>
          <w:rFonts w:ascii="Arial" w:hAnsi="Arial" w:cs="Arial"/>
          <w:sz w:val="20"/>
          <w:szCs w:val="20"/>
        </w:rPr>
        <w:br/>
        <w:t>z 2018 r. poz. 913</w:t>
      </w:r>
      <w:r w:rsidRPr="00396EC1">
        <w:rPr>
          <w:rFonts w:ascii="Arial" w:hAnsi="Arial" w:cs="Arial"/>
          <w:sz w:val="20"/>
          <w:szCs w:val="20"/>
        </w:rPr>
        <w:t xml:space="preserve">, z </w:t>
      </w:r>
      <w:proofErr w:type="spellStart"/>
      <w:r w:rsidRPr="00396EC1">
        <w:rPr>
          <w:rFonts w:ascii="Arial" w:hAnsi="Arial" w:cs="Arial"/>
          <w:sz w:val="20"/>
          <w:szCs w:val="20"/>
        </w:rPr>
        <w:t>późn</w:t>
      </w:r>
      <w:proofErr w:type="spellEnd"/>
      <w:r w:rsidRPr="00396EC1">
        <w:rPr>
          <w:rFonts w:ascii="Arial" w:hAnsi="Arial" w:cs="Arial"/>
          <w:sz w:val="20"/>
          <w:szCs w:val="20"/>
        </w:rPr>
        <w:t>. zm.</w:t>
      </w:r>
      <w:r>
        <w:rPr>
          <w:rFonts w:ascii="Arial" w:hAnsi="Arial" w:cs="Arial"/>
          <w:sz w:val="20"/>
          <w:szCs w:val="20"/>
        </w:rPr>
        <w:t>),</w:t>
      </w:r>
    </w:p>
    <w:p w:rsidR="00682F1B" w:rsidRDefault="00682F1B" w:rsidP="00682F1B">
      <w:pPr>
        <w:numPr>
          <w:ilvl w:val="0"/>
          <w:numId w:val="16"/>
        </w:numPr>
        <w:tabs>
          <w:tab w:val="left" w:pos="426"/>
        </w:tabs>
        <w:ind w:left="426" w:hanging="426"/>
        <w:jc w:val="both"/>
        <w:rPr>
          <w:rFonts w:ascii="Arial" w:hAnsi="Arial" w:cs="Arial"/>
          <w:color w:val="000000"/>
          <w:sz w:val="20"/>
          <w:szCs w:val="20"/>
        </w:rPr>
      </w:pPr>
      <w:r>
        <w:rPr>
          <w:rFonts w:ascii="Arial" w:hAnsi="Arial" w:cs="Arial"/>
          <w:color w:val="000000"/>
          <w:sz w:val="20"/>
          <w:szCs w:val="20"/>
        </w:rPr>
        <w:t xml:space="preserve">Ustawy z dnia 24 kwietnia 2003 r. o działalności pożytku publicznego i o wolontariacie – </w:t>
      </w:r>
      <w:r>
        <w:rPr>
          <w:rFonts w:ascii="Arial" w:hAnsi="Arial" w:cs="Arial"/>
          <w:color w:val="000000"/>
          <w:sz w:val="20"/>
          <w:szCs w:val="20"/>
        </w:rPr>
        <w:br/>
        <w:t>(tekst</w:t>
      </w:r>
      <w:r w:rsidR="008F188C">
        <w:rPr>
          <w:rFonts w:ascii="Arial" w:hAnsi="Arial" w:cs="Arial"/>
          <w:color w:val="000000"/>
          <w:sz w:val="20"/>
          <w:szCs w:val="20"/>
        </w:rPr>
        <w:t xml:space="preserve"> jednolity</w:t>
      </w:r>
      <w:r w:rsidR="00E15E82">
        <w:rPr>
          <w:rFonts w:ascii="Arial" w:hAnsi="Arial" w:cs="Arial"/>
          <w:color w:val="000000"/>
          <w:sz w:val="20"/>
          <w:szCs w:val="20"/>
        </w:rPr>
        <w:t>: Dz. U. z 2018 r. poz. 450</w:t>
      </w:r>
      <w:r>
        <w:rPr>
          <w:rFonts w:ascii="Arial" w:hAnsi="Arial" w:cs="Arial"/>
          <w:color w:val="000000"/>
          <w:sz w:val="20"/>
          <w:szCs w:val="20"/>
        </w:rPr>
        <w:t xml:space="preserve">, z </w:t>
      </w:r>
      <w:proofErr w:type="spellStart"/>
      <w:r>
        <w:rPr>
          <w:rFonts w:ascii="Arial" w:hAnsi="Arial" w:cs="Arial"/>
          <w:color w:val="000000"/>
          <w:sz w:val="20"/>
          <w:szCs w:val="20"/>
        </w:rPr>
        <w:t>późn</w:t>
      </w:r>
      <w:proofErr w:type="spellEnd"/>
      <w:r>
        <w:rPr>
          <w:rFonts w:ascii="Arial" w:hAnsi="Arial" w:cs="Arial"/>
          <w:color w:val="000000"/>
          <w:sz w:val="20"/>
          <w:szCs w:val="20"/>
        </w:rPr>
        <w:t>. zm.), zwanej dalej „ustawą”</w:t>
      </w:r>
      <w:r w:rsidRPr="003D0659">
        <w:rPr>
          <w:rFonts w:ascii="Arial" w:hAnsi="Arial" w:cs="Arial"/>
          <w:sz w:val="20"/>
          <w:szCs w:val="20"/>
        </w:rPr>
        <w:t>,</w:t>
      </w:r>
    </w:p>
    <w:p w:rsidR="00682F1B" w:rsidRDefault="00682F1B" w:rsidP="00682F1B">
      <w:pPr>
        <w:numPr>
          <w:ilvl w:val="0"/>
          <w:numId w:val="16"/>
        </w:numPr>
        <w:tabs>
          <w:tab w:val="left" w:pos="426"/>
        </w:tabs>
        <w:ind w:left="426" w:hanging="426"/>
        <w:jc w:val="both"/>
        <w:rPr>
          <w:rFonts w:ascii="Arial" w:hAnsi="Arial" w:cs="Arial"/>
          <w:color w:val="000000"/>
          <w:sz w:val="20"/>
          <w:szCs w:val="20"/>
        </w:rPr>
      </w:pPr>
      <w:r>
        <w:rPr>
          <w:rFonts w:ascii="Arial" w:hAnsi="Arial" w:cs="Arial"/>
          <w:bCs/>
          <w:color w:val="000000"/>
          <w:sz w:val="20"/>
          <w:szCs w:val="20"/>
        </w:rPr>
        <w:t xml:space="preserve">Rozporządzenia Ministra Rodziny, Pracy i Polityki Społecznej z dnia 17 sierpnia 2016 r. </w:t>
      </w:r>
      <w:r>
        <w:rPr>
          <w:rFonts w:ascii="Arial" w:hAnsi="Arial" w:cs="Arial"/>
          <w:bCs/>
          <w:color w:val="000000"/>
          <w:sz w:val="20"/>
          <w:szCs w:val="20"/>
        </w:rPr>
        <w:br/>
        <w:t xml:space="preserve">w sprawie wzorów ofert i ramowych wzorów umów dotyczących realizacji zadań publicznych oraz wzorów sprawozdań z wykonania tych </w:t>
      </w:r>
      <w:r w:rsidRPr="009941A5">
        <w:rPr>
          <w:rFonts w:ascii="Arial" w:hAnsi="Arial" w:cs="Arial"/>
          <w:bCs/>
          <w:color w:val="000000"/>
          <w:sz w:val="20"/>
          <w:szCs w:val="20"/>
        </w:rPr>
        <w:t>zadań (Dz. U. z 2016 r. poz. 1300),</w:t>
      </w:r>
    </w:p>
    <w:p w:rsidR="0069514E" w:rsidRPr="00682F1B" w:rsidRDefault="00682F1B" w:rsidP="00682F1B">
      <w:pPr>
        <w:numPr>
          <w:ilvl w:val="0"/>
          <w:numId w:val="16"/>
        </w:numPr>
        <w:tabs>
          <w:tab w:val="left" w:pos="426"/>
        </w:tabs>
        <w:ind w:left="426" w:hanging="426"/>
        <w:jc w:val="both"/>
        <w:rPr>
          <w:rFonts w:ascii="Arial" w:hAnsi="Arial" w:cs="Arial"/>
          <w:color w:val="000000"/>
          <w:sz w:val="20"/>
          <w:szCs w:val="20"/>
        </w:rPr>
      </w:pPr>
      <w:r>
        <w:rPr>
          <w:rFonts w:ascii="Arial" w:hAnsi="Arial" w:cs="Arial"/>
          <w:color w:val="000000"/>
          <w:sz w:val="20"/>
          <w:szCs w:val="20"/>
        </w:rPr>
        <w:t xml:space="preserve">Uchwały Nr </w:t>
      </w:r>
      <w:r w:rsidR="00DB07DA">
        <w:rPr>
          <w:rFonts w:ascii="Arial" w:hAnsi="Arial" w:cs="Arial"/>
          <w:color w:val="000000"/>
          <w:sz w:val="20"/>
          <w:szCs w:val="20"/>
        </w:rPr>
        <w:t>555</w:t>
      </w:r>
      <w:r>
        <w:rPr>
          <w:rFonts w:ascii="Arial" w:hAnsi="Arial" w:cs="Arial"/>
          <w:color w:val="000000"/>
          <w:sz w:val="20"/>
          <w:szCs w:val="20"/>
        </w:rPr>
        <w:t>/L/1</w:t>
      </w:r>
      <w:r w:rsidR="0053686A">
        <w:rPr>
          <w:rFonts w:ascii="Arial" w:hAnsi="Arial" w:cs="Arial"/>
          <w:color w:val="000000"/>
          <w:sz w:val="20"/>
          <w:szCs w:val="20"/>
        </w:rPr>
        <w:t>8</w:t>
      </w:r>
      <w:r>
        <w:rPr>
          <w:rFonts w:ascii="Arial" w:hAnsi="Arial" w:cs="Arial"/>
          <w:color w:val="000000"/>
          <w:sz w:val="20"/>
          <w:szCs w:val="20"/>
        </w:rPr>
        <w:t xml:space="preserve"> Sejmiku Województwa Pomorskiego z dnia</w:t>
      </w:r>
      <w:r>
        <w:rPr>
          <w:rFonts w:ascii="Arial" w:hAnsi="Arial" w:cs="Arial"/>
          <w:bCs/>
          <w:iCs/>
          <w:color w:val="000000"/>
          <w:sz w:val="20"/>
          <w:szCs w:val="20"/>
        </w:rPr>
        <w:t xml:space="preserve"> </w:t>
      </w:r>
      <w:r w:rsidR="0053686A">
        <w:rPr>
          <w:rFonts w:ascii="Arial" w:hAnsi="Arial" w:cs="Arial"/>
          <w:bCs/>
          <w:iCs/>
          <w:color w:val="000000"/>
          <w:sz w:val="20"/>
          <w:szCs w:val="20"/>
        </w:rPr>
        <w:t>15</w:t>
      </w:r>
      <w:r>
        <w:rPr>
          <w:rFonts w:ascii="Arial" w:hAnsi="Arial" w:cs="Arial"/>
          <w:bCs/>
          <w:iCs/>
          <w:color w:val="000000"/>
          <w:sz w:val="20"/>
          <w:szCs w:val="20"/>
        </w:rPr>
        <w:t xml:space="preserve"> </w:t>
      </w:r>
      <w:r w:rsidR="0053686A">
        <w:rPr>
          <w:rFonts w:ascii="Arial" w:hAnsi="Arial" w:cs="Arial"/>
          <w:bCs/>
          <w:iCs/>
          <w:color w:val="000000"/>
          <w:sz w:val="20"/>
          <w:szCs w:val="20"/>
        </w:rPr>
        <w:t>października</w:t>
      </w:r>
      <w:r>
        <w:rPr>
          <w:rFonts w:ascii="Arial" w:hAnsi="Arial" w:cs="Arial"/>
          <w:bCs/>
          <w:iCs/>
          <w:color w:val="000000"/>
          <w:sz w:val="20"/>
          <w:szCs w:val="20"/>
        </w:rPr>
        <w:t xml:space="preserve"> 201</w:t>
      </w:r>
      <w:r w:rsidR="0053686A">
        <w:rPr>
          <w:rFonts w:ascii="Arial" w:hAnsi="Arial" w:cs="Arial"/>
          <w:bCs/>
          <w:iCs/>
          <w:color w:val="000000"/>
          <w:sz w:val="20"/>
          <w:szCs w:val="20"/>
        </w:rPr>
        <w:t>8</w:t>
      </w:r>
      <w:r>
        <w:rPr>
          <w:rFonts w:ascii="Arial" w:hAnsi="Arial" w:cs="Arial"/>
          <w:color w:val="000000"/>
          <w:sz w:val="20"/>
          <w:szCs w:val="20"/>
        </w:rPr>
        <w:t xml:space="preserve"> roku                 w sprawie uchwalenia Programu Współpracy Samorządu Województwa Pomorskiego                            z organizacjami pozarządowymi na rok 201</w:t>
      </w:r>
      <w:r w:rsidR="0053686A">
        <w:rPr>
          <w:rFonts w:ascii="Arial" w:hAnsi="Arial" w:cs="Arial"/>
          <w:color w:val="000000"/>
          <w:sz w:val="20"/>
          <w:szCs w:val="20"/>
        </w:rPr>
        <w:t>9</w:t>
      </w:r>
      <w:r>
        <w:rPr>
          <w:rFonts w:ascii="Arial" w:hAnsi="Arial" w:cs="Arial"/>
          <w:color w:val="000000"/>
          <w:sz w:val="20"/>
          <w:szCs w:val="20"/>
        </w:rPr>
        <w:t>,</w:t>
      </w:r>
    </w:p>
    <w:p w:rsidR="0069514E" w:rsidRPr="00CE64C4" w:rsidRDefault="0069514E" w:rsidP="0069514E">
      <w:pPr>
        <w:pStyle w:val="Default"/>
        <w:numPr>
          <w:ilvl w:val="0"/>
          <w:numId w:val="12"/>
        </w:numPr>
        <w:tabs>
          <w:tab w:val="left" w:pos="426"/>
        </w:tabs>
        <w:ind w:left="426" w:hanging="426"/>
        <w:jc w:val="both"/>
        <w:rPr>
          <w:color w:val="auto"/>
          <w:sz w:val="20"/>
          <w:szCs w:val="20"/>
        </w:rPr>
      </w:pPr>
      <w:r w:rsidRPr="00ED1204">
        <w:rPr>
          <w:color w:val="auto"/>
          <w:sz w:val="20"/>
          <w:szCs w:val="20"/>
        </w:rPr>
        <w:t>Ustaw</w:t>
      </w:r>
      <w:r>
        <w:rPr>
          <w:color w:val="auto"/>
          <w:sz w:val="20"/>
          <w:szCs w:val="20"/>
        </w:rPr>
        <w:t>y</w:t>
      </w:r>
      <w:r w:rsidRPr="00ED1204">
        <w:rPr>
          <w:color w:val="auto"/>
          <w:sz w:val="20"/>
          <w:szCs w:val="20"/>
        </w:rPr>
        <w:t xml:space="preserve"> </w:t>
      </w:r>
      <w:r w:rsidR="00CE64C4" w:rsidRPr="00CE64C4">
        <w:rPr>
          <w:sz w:val="20"/>
          <w:szCs w:val="20"/>
        </w:rPr>
        <w:t>z dnia 26 października 1982 r. o wychowan</w:t>
      </w:r>
      <w:r w:rsidR="00CE64C4">
        <w:rPr>
          <w:sz w:val="20"/>
          <w:szCs w:val="20"/>
        </w:rPr>
        <w:t>iu w trzeźwości</w:t>
      </w:r>
      <w:r w:rsidR="00CE64C4" w:rsidRPr="00CE64C4">
        <w:rPr>
          <w:sz w:val="20"/>
          <w:szCs w:val="20"/>
        </w:rPr>
        <w:t xml:space="preserve"> i przeciwdziałaniu alkoholizmowi (jednolity tekst Dz. U. z 2018 r. poz. 2137</w:t>
      </w:r>
      <w:r w:rsidR="001C598F">
        <w:rPr>
          <w:sz w:val="20"/>
          <w:szCs w:val="20"/>
        </w:rPr>
        <w:t xml:space="preserve"> z </w:t>
      </w:r>
      <w:proofErr w:type="spellStart"/>
      <w:r w:rsidR="001C598F">
        <w:rPr>
          <w:sz w:val="20"/>
          <w:szCs w:val="20"/>
        </w:rPr>
        <w:t>późn</w:t>
      </w:r>
      <w:proofErr w:type="spellEnd"/>
      <w:r w:rsidR="001C598F">
        <w:rPr>
          <w:sz w:val="20"/>
          <w:szCs w:val="20"/>
        </w:rPr>
        <w:t>. zm.</w:t>
      </w:r>
      <w:r w:rsidR="00CE64C4" w:rsidRPr="00CE64C4">
        <w:rPr>
          <w:sz w:val="20"/>
          <w:szCs w:val="20"/>
        </w:rPr>
        <w:t>)</w:t>
      </w:r>
      <w:r w:rsidRPr="00CE64C4">
        <w:rPr>
          <w:color w:val="auto"/>
          <w:sz w:val="20"/>
          <w:szCs w:val="20"/>
        </w:rPr>
        <w:t>.</w:t>
      </w:r>
    </w:p>
    <w:p w:rsidR="0069514E" w:rsidRPr="00923341" w:rsidRDefault="0069514E" w:rsidP="0069514E">
      <w:pPr>
        <w:pStyle w:val="Default"/>
        <w:rPr>
          <w:color w:val="auto"/>
          <w:sz w:val="20"/>
          <w:szCs w:val="20"/>
        </w:rPr>
      </w:pPr>
    </w:p>
    <w:p w:rsidR="0069514E" w:rsidRPr="00923341" w:rsidRDefault="0069514E" w:rsidP="0069514E">
      <w:pPr>
        <w:pStyle w:val="Default"/>
        <w:rPr>
          <w:color w:val="auto"/>
          <w:sz w:val="20"/>
          <w:szCs w:val="20"/>
        </w:rPr>
      </w:pPr>
      <w:r w:rsidRPr="00923341">
        <w:rPr>
          <w:b/>
          <w:bCs/>
          <w:color w:val="auto"/>
          <w:sz w:val="20"/>
          <w:szCs w:val="20"/>
        </w:rPr>
        <w:t xml:space="preserve">I. RODZAJ ZADANIA </w:t>
      </w:r>
    </w:p>
    <w:p w:rsidR="0069514E" w:rsidRPr="00923341" w:rsidRDefault="0069514E" w:rsidP="0069514E">
      <w:pPr>
        <w:jc w:val="both"/>
        <w:rPr>
          <w:rFonts w:ascii="Arial" w:hAnsi="Arial" w:cs="Arial"/>
          <w:sz w:val="10"/>
          <w:szCs w:val="10"/>
        </w:rPr>
      </w:pPr>
    </w:p>
    <w:p w:rsidR="0069514E" w:rsidRPr="00506920" w:rsidRDefault="0069514E" w:rsidP="0069514E">
      <w:pPr>
        <w:jc w:val="both"/>
        <w:rPr>
          <w:rFonts w:ascii="Arial" w:hAnsi="Arial" w:cs="Arial"/>
          <w:sz w:val="20"/>
          <w:szCs w:val="20"/>
        </w:rPr>
      </w:pPr>
      <w:r w:rsidRPr="00923341">
        <w:rPr>
          <w:rFonts w:ascii="Arial" w:hAnsi="Arial" w:cs="Arial"/>
          <w:sz w:val="20"/>
          <w:szCs w:val="20"/>
        </w:rPr>
        <w:t>Celem niniejszego konkursu jest wyłonienie ofert i zlecenie organizacjom pozarządowym i innym uprawnionym podmiotom</w:t>
      </w:r>
      <w:r w:rsidR="000C2BD4">
        <w:rPr>
          <w:rFonts w:ascii="Arial" w:hAnsi="Arial" w:cs="Arial"/>
          <w:sz w:val="20"/>
          <w:szCs w:val="20"/>
        </w:rPr>
        <w:t xml:space="preserve"> </w:t>
      </w:r>
      <w:r w:rsidR="000C2BD4" w:rsidRPr="001175C3">
        <w:rPr>
          <w:rFonts w:ascii="Arial" w:hAnsi="Arial" w:cs="Arial"/>
          <w:sz w:val="20"/>
          <w:szCs w:val="20"/>
        </w:rPr>
        <w:t>wymienionym w art. 3 ust.3 Ustawy z dnia 24 kwietnia 2003 r. o działalności pożytku publicznego i o wolontariacie</w:t>
      </w:r>
      <w:r w:rsidRPr="001175C3">
        <w:rPr>
          <w:rFonts w:ascii="Arial" w:hAnsi="Arial" w:cs="Arial"/>
          <w:sz w:val="20"/>
          <w:szCs w:val="20"/>
        </w:rPr>
        <w:t xml:space="preserve"> realizację następujących zadań</w:t>
      </w:r>
      <w:r w:rsidRPr="00923341">
        <w:rPr>
          <w:rFonts w:ascii="Arial" w:hAnsi="Arial" w:cs="Arial"/>
          <w:sz w:val="20"/>
          <w:szCs w:val="20"/>
        </w:rPr>
        <w:t xml:space="preserve"> województwa pomorskiego</w:t>
      </w:r>
      <w:r w:rsidRPr="00923341">
        <w:rPr>
          <w:b/>
          <w:sz w:val="22"/>
          <w:szCs w:val="22"/>
        </w:rPr>
        <w:t xml:space="preserve"> </w:t>
      </w:r>
      <w:r w:rsidR="002B311B">
        <w:rPr>
          <w:b/>
          <w:sz w:val="22"/>
          <w:szCs w:val="22"/>
        </w:rPr>
        <w:br/>
      </w:r>
      <w:r w:rsidRPr="00923341">
        <w:rPr>
          <w:rFonts w:ascii="Arial" w:hAnsi="Arial" w:cs="Arial"/>
          <w:sz w:val="20"/>
          <w:szCs w:val="20"/>
        </w:rPr>
        <w:t>w roku 201</w:t>
      </w:r>
      <w:r w:rsidR="000C2BD4" w:rsidRPr="007773B5">
        <w:rPr>
          <w:rFonts w:ascii="Arial" w:hAnsi="Arial" w:cs="Arial"/>
          <w:sz w:val="20"/>
          <w:szCs w:val="20"/>
        </w:rPr>
        <w:t>9</w:t>
      </w:r>
      <w:r w:rsidRPr="00923341">
        <w:rPr>
          <w:rFonts w:ascii="Arial" w:hAnsi="Arial" w:cs="Arial"/>
          <w:sz w:val="20"/>
          <w:szCs w:val="20"/>
        </w:rPr>
        <w:t xml:space="preserve"> w sferze zadań publicznych obejmujących działalność w zakresie </w:t>
      </w:r>
      <w:r w:rsidR="00CE64C4">
        <w:rPr>
          <w:rFonts w:ascii="Arial" w:hAnsi="Arial" w:cs="Arial"/>
          <w:sz w:val="20"/>
          <w:szCs w:val="20"/>
        </w:rPr>
        <w:t>przeciwdziałania uzależnieniom i patologiom społecznym</w:t>
      </w:r>
      <w:r w:rsidRPr="00506920">
        <w:rPr>
          <w:rFonts w:ascii="Arial" w:hAnsi="Arial" w:cs="Arial"/>
          <w:sz w:val="20"/>
          <w:szCs w:val="20"/>
        </w:rPr>
        <w:t>:</w:t>
      </w:r>
    </w:p>
    <w:p w:rsidR="00CE64C4" w:rsidRPr="00190CDA" w:rsidRDefault="00CE64C4" w:rsidP="00CE64C4">
      <w:pPr>
        <w:pStyle w:val="Akapitzlist"/>
        <w:numPr>
          <w:ilvl w:val="0"/>
          <w:numId w:val="9"/>
        </w:numPr>
        <w:tabs>
          <w:tab w:val="clear" w:pos="644"/>
          <w:tab w:val="num" w:pos="0"/>
        </w:tabs>
        <w:spacing w:before="120" w:after="120"/>
        <w:ind w:left="426"/>
        <w:contextualSpacing w:val="0"/>
        <w:jc w:val="both"/>
        <w:rPr>
          <w:rFonts w:ascii="Arial" w:hAnsi="Arial" w:cs="Arial"/>
          <w:sz w:val="20"/>
          <w:szCs w:val="20"/>
        </w:rPr>
      </w:pPr>
      <w:r w:rsidRPr="00190CDA">
        <w:rPr>
          <w:rFonts w:ascii="Arial" w:hAnsi="Arial" w:cs="Arial"/>
          <w:sz w:val="20"/>
          <w:szCs w:val="20"/>
        </w:rPr>
        <w:t>Realizacja działań profilaktycznych i edukacyjnych (w tym działań służących promocji zdrowego stylu życia z uwzględnieniem aktywności kulturalnej i sportowej, różnorodnych form profilaktyki rówieśniczej, dzi</w:t>
      </w:r>
      <w:r>
        <w:rPr>
          <w:rFonts w:ascii="Arial" w:hAnsi="Arial" w:cs="Arial"/>
          <w:sz w:val="20"/>
          <w:szCs w:val="20"/>
        </w:rPr>
        <w:t xml:space="preserve">ałań prowadzonych w świetlicach </w:t>
      </w:r>
      <w:r w:rsidRPr="00190CDA">
        <w:rPr>
          <w:rFonts w:ascii="Arial" w:hAnsi="Arial" w:cs="Arial"/>
          <w:sz w:val="20"/>
          <w:szCs w:val="20"/>
        </w:rPr>
        <w:t xml:space="preserve">z programem socjoterapeutycznym </w:t>
      </w:r>
      <w:r>
        <w:rPr>
          <w:rFonts w:ascii="Arial" w:hAnsi="Arial" w:cs="Arial"/>
          <w:sz w:val="20"/>
          <w:szCs w:val="20"/>
        </w:rPr>
        <w:t xml:space="preserve">                           </w:t>
      </w:r>
      <w:r w:rsidRPr="00190CDA">
        <w:rPr>
          <w:rFonts w:ascii="Arial" w:hAnsi="Arial" w:cs="Arial"/>
          <w:sz w:val="20"/>
          <w:szCs w:val="20"/>
        </w:rPr>
        <w:t xml:space="preserve">i opiekuńczo-wychowawczym) oraz działań terapeutycznych dla dzieci i młodzieży z rodzin </w:t>
      </w:r>
      <w:r>
        <w:rPr>
          <w:rFonts w:ascii="Arial" w:hAnsi="Arial" w:cs="Arial"/>
          <w:sz w:val="20"/>
          <w:szCs w:val="20"/>
        </w:rPr>
        <w:t xml:space="preserve">                 </w:t>
      </w:r>
      <w:r w:rsidRPr="00190CDA">
        <w:rPr>
          <w:rFonts w:ascii="Arial" w:hAnsi="Arial" w:cs="Arial"/>
          <w:sz w:val="20"/>
          <w:szCs w:val="20"/>
        </w:rPr>
        <w:t>z problemem uzależnień, w gminach nie posiadających wystarczających środków na te działania.</w:t>
      </w:r>
    </w:p>
    <w:p w:rsidR="00CE64C4" w:rsidRPr="00190CDA" w:rsidRDefault="00CE64C4" w:rsidP="00CE64C4">
      <w:pPr>
        <w:pStyle w:val="Akapitzlist"/>
        <w:numPr>
          <w:ilvl w:val="0"/>
          <w:numId w:val="9"/>
        </w:numPr>
        <w:tabs>
          <w:tab w:val="clear" w:pos="644"/>
          <w:tab w:val="num" w:pos="0"/>
        </w:tabs>
        <w:spacing w:before="120" w:after="120"/>
        <w:ind w:left="426"/>
        <w:contextualSpacing w:val="0"/>
        <w:jc w:val="both"/>
        <w:rPr>
          <w:rFonts w:ascii="Arial" w:hAnsi="Arial" w:cs="Arial"/>
          <w:sz w:val="20"/>
          <w:szCs w:val="20"/>
        </w:rPr>
      </w:pPr>
      <w:r w:rsidRPr="00190CDA">
        <w:rPr>
          <w:rFonts w:ascii="Arial" w:hAnsi="Arial" w:cs="Arial"/>
          <w:sz w:val="20"/>
          <w:szCs w:val="20"/>
        </w:rPr>
        <w:t xml:space="preserve">Realizacja działań profilaktycznych adresowanych do grup ryzyka i młodych ludzi eksperymentujących ze środkami psychoaktywnymi oraz działań edukacyjnych dla rodziców, opiekunów i wychowawców, zwiększających ich kompetencje w obszarze profilaktyki </w:t>
      </w:r>
      <w:proofErr w:type="spellStart"/>
      <w:r w:rsidRPr="00190CDA">
        <w:rPr>
          <w:rFonts w:ascii="Arial" w:hAnsi="Arial" w:cs="Arial"/>
          <w:sz w:val="20"/>
          <w:szCs w:val="20"/>
        </w:rPr>
        <w:t>zachowań</w:t>
      </w:r>
      <w:proofErr w:type="spellEnd"/>
      <w:r w:rsidRPr="00190CDA">
        <w:rPr>
          <w:rFonts w:ascii="Arial" w:hAnsi="Arial" w:cs="Arial"/>
          <w:sz w:val="20"/>
          <w:szCs w:val="20"/>
        </w:rPr>
        <w:t xml:space="preserve"> ryzykownych dzieci i młodzieży, szkód wynikających z używania środków psychoaktywnych przez nie, w gminach nie posiadających wystarczających środków na te działania.</w:t>
      </w:r>
    </w:p>
    <w:p w:rsidR="00CE64C4" w:rsidRPr="00190CDA" w:rsidRDefault="00CE64C4" w:rsidP="00CE64C4">
      <w:pPr>
        <w:pStyle w:val="Akapitzlist"/>
        <w:numPr>
          <w:ilvl w:val="0"/>
          <w:numId w:val="9"/>
        </w:numPr>
        <w:tabs>
          <w:tab w:val="clear" w:pos="644"/>
          <w:tab w:val="num" w:pos="0"/>
        </w:tabs>
        <w:spacing w:before="120" w:after="120"/>
        <w:ind w:left="426"/>
        <w:contextualSpacing w:val="0"/>
        <w:jc w:val="both"/>
        <w:rPr>
          <w:rFonts w:ascii="Arial" w:hAnsi="Arial" w:cs="Arial"/>
          <w:sz w:val="20"/>
          <w:szCs w:val="20"/>
        </w:rPr>
      </w:pPr>
      <w:r w:rsidRPr="00190CDA">
        <w:rPr>
          <w:rFonts w:ascii="Arial" w:hAnsi="Arial" w:cs="Arial"/>
          <w:sz w:val="20"/>
          <w:szCs w:val="20"/>
        </w:rPr>
        <w:t>Realizacja rekomendowanych programów w zakresie profilaktyki uzależnień wśród dzieci</w:t>
      </w:r>
      <w:r>
        <w:rPr>
          <w:rFonts w:ascii="Arial" w:hAnsi="Arial" w:cs="Arial"/>
          <w:sz w:val="20"/>
          <w:szCs w:val="20"/>
        </w:rPr>
        <w:t xml:space="preserve">                       </w:t>
      </w:r>
      <w:r w:rsidRPr="00190CDA">
        <w:rPr>
          <w:rFonts w:ascii="Arial" w:hAnsi="Arial" w:cs="Arial"/>
          <w:sz w:val="20"/>
          <w:szCs w:val="20"/>
        </w:rPr>
        <w:t xml:space="preserve"> i młodzieży, opartych na skutecznych strategiach oddziaływań (znajdujących się w bazach danych Państwowej Agencji Rozwiązywania Problemów Alkoholowych, Krajowego Biura ds. Przeciwdziałania Narkomanii, Instytutu Psychiatrii i Neurologii, Ośrodek Rozwoju Edukacji).</w:t>
      </w:r>
    </w:p>
    <w:p w:rsidR="00CE64C4" w:rsidRPr="00190CDA" w:rsidRDefault="00CE64C4" w:rsidP="00CE64C4">
      <w:pPr>
        <w:pStyle w:val="Akapitzlist"/>
        <w:numPr>
          <w:ilvl w:val="0"/>
          <w:numId w:val="9"/>
        </w:numPr>
        <w:tabs>
          <w:tab w:val="clear" w:pos="644"/>
          <w:tab w:val="num" w:pos="0"/>
        </w:tabs>
        <w:spacing w:before="120" w:after="120"/>
        <w:ind w:left="426"/>
        <w:contextualSpacing w:val="0"/>
        <w:jc w:val="both"/>
        <w:rPr>
          <w:rFonts w:ascii="Arial" w:hAnsi="Arial" w:cs="Arial"/>
          <w:sz w:val="20"/>
          <w:szCs w:val="20"/>
        </w:rPr>
      </w:pPr>
      <w:r w:rsidRPr="00190CDA">
        <w:rPr>
          <w:rFonts w:ascii="Arial" w:hAnsi="Arial" w:cs="Arial"/>
          <w:sz w:val="20"/>
          <w:szCs w:val="20"/>
        </w:rPr>
        <w:t xml:space="preserve">Prowadzenie działań interwencyjnych oraz realizacja programów pomocy psychologicznej </w:t>
      </w:r>
      <w:r>
        <w:rPr>
          <w:rFonts w:ascii="Arial" w:hAnsi="Arial" w:cs="Arial"/>
          <w:sz w:val="20"/>
          <w:szCs w:val="20"/>
        </w:rPr>
        <w:t xml:space="preserve">                       </w:t>
      </w:r>
      <w:r w:rsidRPr="00190CDA">
        <w:rPr>
          <w:rFonts w:ascii="Arial" w:hAnsi="Arial" w:cs="Arial"/>
          <w:sz w:val="20"/>
          <w:szCs w:val="20"/>
        </w:rPr>
        <w:t>i terapeutycznej dla dorosłych członków rodzin osób pijących alkohol szkodliwie lub uzależnionych i dla osób doświadczających przemocy w rodzinach alkoholowych.</w:t>
      </w:r>
    </w:p>
    <w:p w:rsidR="00CE64C4" w:rsidRDefault="00CE64C4" w:rsidP="00CE64C4">
      <w:pPr>
        <w:pStyle w:val="Akapitzlist"/>
        <w:numPr>
          <w:ilvl w:val="0"/>
          <w:numId w:val="9"/>
        </w:numPr>
        <w:tabs>
          <w:tab w:val="clear" w:pos="644"/>
          <w:tab w:val="num" w:pos="0"/>
        </w:tabs>
        <w:spacing w:before="120" w:after="120"/>
        <w:ind w:left="426"/>
        <w:contextualSpacing w:val="0"/>
        <w:jc w:val="both"/>
        <w:rPr>
          <w:rFonts w:ascii="Arial" w:hAnsi="Arial" w:cs="Arial"/>
          <w:sz w:val="20"/>
          <w:szCs w:val="20"/>
        </w:rPr>
      </w:pPr>
      <w:r w:rsidRPr="00190CDA">
        <w:rPr>
          <w:rFonts w:ascii="Arial" w:hAnsi="Arial" w:cs="Arial"/>
          <w:sz w:val="20"/>
          <w:szCs w:val="20"/>
        </w:rPr>
        <w:t xml:space="preserve">Inicjowanie przedsięwzięć wspomagających osoby uzależnione od środków psychoaktywnych </w:t>
      </w:r>
      <w:r>
        <w:rPr>
          <w:rFonts w:ascii="Arial" w:hAnsi="Arial" w:cs="Arial"/>
          <w:sz w:val="20"/>
          <w:szCs w:val="20"/>
        </w:rPr>
        <w:t xml:space="preserve">                              </w:t>
      </w:r>
      <w:r w:rsidRPr="00190CDA">
        <w:rPr>
          <w:rFonts w:ascii="Arial" w:hAnsi="Arial" w:cs="Arial"/>
          <w:sz w:val="20"/>
          <w:szCs w:val="20"/>
        </w:rPr>
        <w:t>w utrzymaniu abstynencji, w tym wspieranie działalności środowisk abstynenckich.</w:t>
      </w:r>
    </w:p>
    <w:p w:rsidR="00CE64C4" w:rsidRPr="00A34440" w:rsidRDefault="00CE64C4" w:rsidP="00CE64C4">
      <w:pPr>
        <w:pStyle w:val="Akapitzlist"/>
        <w:numPr>
          <w:ilvl w:val="0"/>
          <w:numId w:val="9"/>
        </w:numPr>
        <w:tabs>
          <w:tab w:val="clear" w:pos="644"/>
          <w:tab w:val="num" w:pos="0"/>
        </w:tabs>
        <w:spacing w:before="120" w:after="120"/>
        <w:ind w:left="426"/>
        <w:contextualSpacing w:val="0"/>
        <w:jc w:val="both"/>
        <w:rPr>
          <w:rFonts w:ascii="Arial" w:hAnsi="Arial" w:cs="Arial"/>
          <w:sz w:val="20"/>
          <w:szCs w:val="20"/>
        </w:rPr>
      </w:pPr>
      <w:r w:rsidRPr="00A34440">
        <w:rPr>
          <w:rFonts w:ascii="Arial" w:hAnsi="Arial" w:cs="Arial"/>
          <w:sz w:val="20"/>
          <w:szCs w:val="20"/>
        </w:rPr>
        <w:t>Edukacja kobiet ciężarnych i planujących ciążę, członków ich rodzin, pracowników służby zdrowia i różnych grup zawodowych (nauczycieli, pedagogów, pracowników socjalnych itp.), na temat Płodowego Zespołu Alkoholowego (FAS) i Poalkoholowego Uszkodzenia Płodu (FASD) oraz u</w:t>
      </w:r>
      <w:r w:rsidR="00E36CB5">
        <w:rPr>
          <w:rFonts w:ascii="Arial" w:hAnsi="Arial" w:cs="Arial"/>
          <w:sz w:val="20"/>
          <w:szCs w:val="20"/>
        </w:rPr>
        <w:t>dzielanie pomocy dzieciom z FAS</w:t>
      </w:r>
      <w:r w:rsidRPr="00A34440">
        <w:rPr>
          <w:rFonts w:ascii="Arial" w:hAnsi="Arial" w:cs="Arial"/>
          <w:sz w:val="20"/>
          <w:szCs w:val="20"/>
        </w:rPr>
        <w:t>/FASD.</w:t>
      </w:r>
    </w:p>
    <w:p w:rsidR="000C2BD4" w:rsidRDefault="000C2BD4" w:rsidP="00E91451">
      <w:pPr>
        <w:ind w:left="284"/>
        <w:jc w:val="both"/>
        <w:rPr>
          <w:rFonts w:ascii="Arial" w:hAnsi="Arial" w:cs="Arial"/>
          <w:b/>
          <w:bCs/>
          <w:sz w:val="20"/>
          <w:szCs w:val="20"/>
        </w:rPr>
      </w:pPr>
    </w:p>
    <w:p w:rsidR="00CE64C4" w:rsidRDefault="00CE64C4" w:rsidP="00E91451">
      <w:pPr>
        <w:ind w:left="284"/>
        <w:jc w:val="both"/>
        <w:rPr>
          <w:rFonts w:ascii="Arial" w:hAnsi="Arial" w:cs="Arial"/>
          <w:b/>
          <w:bCs/>
          <w:sz w:val="20"/>
          <w:szCs w:val="20"/>
        </w:rPr>
      </w:pPr>
    </w:p>
    <w:p w:rsidR="00CE64C4" w:rsidRDefault="00CE64C4" w:rsidP="00E91451">
      <w:pPr>
        <w:ind w:left="284"/>
        <w:jc w:val="both"/>
        <w:rPr>
          <w:rFonts w:ascii="Arial" w:hAnsi="Arial" w:cs="Arial"/>
          <w:b/>
          <w:bCs/>
          <w:sz w:val="20"/>
          <w:szCs w:val="20"/>
        </w:rPr>
      </w:pPr>
    </w:p>
    <w:p w:rsidR="00CE64C4" w:rsidRDefault="00CE64C4" w:rsidP="00E91451">
      <w:pPr>
        <w:ind w:left="284"/>
        <w:jc w:val="both"/>
        <w:rPr>
          <w:rFonts w:ascii="Arial" w:hAnsi="Arial" w:cs="Arial"/>
          <w:b/>
          <w:bCs/>
          <w:sz w:val="20"/>
          <w:szCs w:val="20"/>
        </w:rPr>
      </w:pPr>
    </w:p>
    <w:p w:rsidR="000C2BD4" w:rsidRPr="000C2BD4" w:rsidRDefault="000C2BD4" w:rsidP="000C2BD4">
      <w:pPr>
        <w:jc w:val="both"/>
        <w:rPr>
          <w:rFonts w:ascii="Arial" w:hAnsi="Arial" w:cs="Arial"/>
          <w:b/>
          <w:bCs/>
          <w:color w:val="0070C0"/>
          <w:sz w:val="20"/>
          <w:szCs w:val="20"/>
        </w:rPr>
      </w:pPr>
    </w:p>
    <w:p w:rsidR="0069514E" w:rsidRPr="00923341" w:rsidRDefault="0069514E" w:rsidP="0069514E">
      <w:pPr>
        <w:pStyle w:val="Default"/>
        <w:rPr>
          <w:b/>
          <w:bCs/>
          <w:color w:val="auto"/>
          <w:sz w:val="20"/>
          <w:szCs w:val="20"/>
        </w:rPr>
      </w:pPr>
      <w:r w:rsidRPr="00923341">
        <w:rPr>
          <w:b/>
          <w:bCs/>
          <w:color w:val="auto"/>
          <w:sz w:val="20"/>
          <w:szCs w:val="20"/>
        </w:rPr>
        <w:lastRenderedPageBreak/>
        <w:t>II. WYSOKOŚĆ DOTACJI CELOWEJ NA REALIZACJĘ ZADAŃ</w:t>
      </w:r>
    </w:p>
    <w:p w:rsidR="0069514E" w:rsidRPr="00923341" w:rsidRDefault="0069514E" w:rsidP="0069514E">
      <w:pPr>
        <w:pStyle w:val="Default"/>
        <w:rPr>
          <w:b/>
          <w:bCs/>
          <w:color w:val="auto"/>
          <w:sz w:val="10"/>
          <w:szCs w:val="10"/>
        </w:rPr>
      </w:pPr>
    </w:p>
    <w:p w:rsidR="0069514E" w:rsidRPr="00923341" w:rsidRDefault="0069514E" w:rsidP="00506920">
      <w:pPr>
        <w:pStyle w:val="Default"/>
        <w:numPr>
          <w:ilvl w:val="0"/>
          <w:numId w:val="7"/>
        </w:numPr>
        <w:tabs>
          <w:tab w:val="clear" w:pos="1070"/>
        </w:tabs>
        <w:ind w:left="426" w:hanging="426"/>
        <w:jc w:val="both"/>
        <w:rPr>
          <w:b/>
          <w:color w:val="auto"/>
          <w:sz w:val="20"/>
          <w:szCs w:val="20"/>
        </w:rPr>
      </w:pPr>
      <w:r w:rsidRPr="00923341">
        <w:rPr>
          <w:color w:val="auto"/>
          <w:sz w:val="20"/>
          <w:szCs w:val="20"/>
        </w:rPr>
        <w:t xml:space="preserve">Zlecenie realizacji zadań publicznych w ramach niniejszego konkursu ma formę </w:t>
      </w:r>
      <w:r w:rsidRPr="00923341">
        <w:rPr>
          <w:b/>
          <w:color w:val="auto"/>
          <w:sz w:val="20"/>
          <w:szCs w:val="20"/>
        </w:rPr>
        <w:t xml:space="preserve">wspierania wraz z dofinansowaniem </w:t>
      </w:r>
      <w:r w:rsidRPr="00923341">
        <w:rPr>
          <w:color w:val="auto"/>
          <w:sz w:val="20"/>
          <w:szCs w:val="20"/>
        </w:rPr>
        <w:t>zadań publicznych (</w:t>
      </w:r>
      <w:r w:rsidRPr="00923341">
        <w:rPr>
          <w:b/>
          <w:color w:val="auto"/>
          <w:sz w:val="20"/>
          <w:szCs w:val="20"/>
        </w:rPr>
        <w:t>wymaga</w:t>
      </w:r>
      <w:r w:rsidR="00506920">
        <w:rPr>
          <w:b/>
          <w:color w:val="auto"/>
          <w:sz w:val="20"/>
          <w:szCs w:val="20"/>
        </w:rPr>
        <w:t xml:space="preserve">ny jest finansowy wkład własny </w:t>
      </w:r>
      <w:r w:rsidRPr="00923341">
        <w:rPr>
          <w:b/>
          <w:color w:val="auto"/>
          <w:sz w:val="20"/>
          <w:szCs w:val="20"/>
        </w:rPr>
        <w:t xml:space="preserve">lub </w:t>
      </w:r>
      <w:r w:rsidR="00506920">
        <w:rPr>
          <w:b/>
          <w:color w:val="auto"/>
          <w:sz w:val="20"/>
          <w:szCs w:val="20"/>
        </w:rPr>
        <w:br/>
      </w:r>
      <w:r w:rsidRPr="00923341">
        <w:rPr>
          <w:b/>
          <w:color w:val="auto"/>
          <w:sz w:val="20"/>
          <w:szCs w:val="20"/>
        </w:rPr>
        <w:t>z innych źródeł w wysokości minimum 1%).</w:t>
      </w:r>
    </w:p>
    <w:p w:rsidR="0069514E" w:rsidRPr="00CE64C4" w:rsidRDefault="0069514E" w:rsidP="00CE64C4">
      <w:pPr>
        <w:pStyle w:val="Akapitzlist"/>
        <w:numPr>
          <w:ilvl w:val="0"/>
          <w:numId w:val="7"/>
        </w:numPr>
        <w:tabs>
          <w:tab w:val="clear" w:pos="1070"/>
          <w:tab w:val="num" w:pos="426"/>
        </w:tabs>
        <w:ind w:left="426" w:hanging="426"/>
        <w:jc w:val="both"/>
        <w:rPr>
          <w:rFonts w:ascii="Arial" w:hAnsi="Arial" w:cs="Arial"/>
          <w:sz w:val="20"/>
          <w:szCs w:val="20"/>
        </w:rPr>
      </w:pPr>
      <w:r w:rsidRPr="00CE64C4">
        <w:rPr>
          <w:rFonts w:ascii="Arial" w:hAnsi="Arial" w:cs="Arial"/>
          <w:sz w:val="20"/>
          <w:szCs w:val="20"/>
        </w:rPr>
        <w:t>Na realizację zadań</w:t>
      </w:r>
      <w:r w:rsidR="00CE64C4" w:rsidRPr="00CE64C4">
        <w:rPr>
          <w:rFonts w:ascii="Arial" w:hAnsi="Arial" w:cs="Arial"/>
          <w:sz w:val="20"/>
          <w:szCs w:val="20"/>
        </w:rPr>
        <w:t xml:space="preserve"> w zakresie przeciwdziałania uzależnieniom i patologiom społecznym</w:t>
      </w:r>
      <w:r w:rsidR="00346864">
        <w:rPr>
          <w:rFonts w:ascii="Arial" w:hAnsi="Arial" w:cs="Arial"/>
          <w:sz w:val="20"/>
          <w:szCs w:val="20"/>
        </w:rPr>
        <w:t>, wymienionym</w:t>
      </w:r>
      <w:r w:rsidR="00346864" w:rsidRPr="00ED1204">
        <w:rPr>
          <w:rFonts w:ascii="Arial" w:hAnsi="Arial" w:cs="Arial"/>
          <w:sz w:val="20"/>
          <w:szCs w:val="20"/>
        </w:rPr>
        <w:t xml:space="preserve"> w punkcie I</w:t>
      </w:r>
      <w:r w:rsidR="00346864">
        <w:rPr>
          <w:rFonts w:ascii="Arial" w:hAnsi="Arial" w:cs="Arial"/>
          <w:sz w:val="20"/>
          <w:szCs w:val="20"/>
        </w:rPr>
        <w:t>,</w:t>
      </w:r>
      <w:r w:rsidR="00CE64C4" w:rsidRPr="00CE64C4">
        <w:rPr>
          <w:rFonts w:ascii="Arial" w:hAnsi="Arial" w:cs="Arial"/>
          <w:sz w:val="20"/>
          <w:szCs w:val="20"/>
        </w:rPr>
        <w:t xml:space="preserve"> </w:t>
      </w:r>
      <w:r w:rsidRPr="00CE64C4">
        <w:rPr>
          <w:rFonts w:ascii="Arial" w:hAnsi="Arial" w:cs="Arial"/>
          <w:sz w:val="20"/>
          <w:szCs w:val="20"/>
        </w:rPr>
        <w:t>w roku 201</w:t>
      </w:r>
      <w:r w:rsidR="00E91451" w:rsidRPr="00CE64C4">
        <w:rPr>
          <w:rFonts w:ascii="Arial" w:hAnsi="Arial" w:cs="Arial"/>
          <w:sz w:val="20"/>
          <w:szCs w:val="20"/>
        </w:rPr>
        <w:t>9</w:t>
      </w:r>
      <w:r w:rsidRPr="00CE64C4">
        <w:rPr>
          <w:rFonts w:ascii="Arial" w:hAnsi="Arial" w:cs="Arial"/>
          <w:sz w:val="20"/>
          <w:szCs w:val="20"/>
        </w:rPr>
        <w:t xml:space="preserve"> Zarząd Województwa Pomorskiego przeznaczył łącznie kwotę </w:t>
      </w:r>
      <w:r w:rsidRPr="00CE64C4">
        <w:rPr>
          <w:rFonts w:ascii="Arial" w:hAnsi="Arial" w:cs="Arial"/>
          <w:b/>
          <w:sz w:val="20"/>
          <w:szCs w:val="20"/>
        </w:rPr>
        <w:t>1</w:t>
      </w:r>
      <w:r w:rsidR="00CE64C4">
        <w:rPr>
          <w:rFonts w:ascii="Arial" w:hAnsi="Arial" w:cs="Arial"/>
          <w:b/>
          <w:sz w:val="20"/>
          <w:szCs w:val="20"/>
        </w:rPr>
        <w:t>80</w:t>
      </w:r>
      <w:r w:rsidR="00153BA4" w:rsidRPr="00CE64C4">
        <w:rPr>
          <w:rFonts w:ascii="Arial" w:hAnsi="Arial" w:cs="Arial"/>
          <w:b/>
          <w:sz w:val="20"/>
          <w:szCs w:val="20"/>
        </w:rPr>
        <w:t xml:space="preserve"> </w:t>
      </w:r>
      <w:r w:rsidR="00CE64C4">
        <w:rPr>
          <w:rFonts w:ascii="Arial" w:hAnsi="Arial" w:cs="Arial"/>
          <w:b/>
          <w:sz w:val="20"/>
          <w:szCs w:val="20"/>
        </w:rPr>
        <w:t>0</w:t>
      </w:r>
      <w:r w:rsidRPr="00CE64C4">
        <w:rPr>
          <w:rFonts w:ascii="Arial" w:hAnsi="Arial" w:cs="Arial"/>
          <w:b/>
          <w:bCs/>
          <w:sz w:val="20"/>
          <w:szCs w:val="20"/>
        </w:rPr>
        <w:t xml:space="preserve">00,00 </w:t>
      </w:r>
      <w:r w:rsidRPr="00CE64C4">
        <w:rPr>
          <w:rFonts w:ascii="Arial" w:hAnsi="Arial" w:cs="Arial"/>
          <w:b/>
          <w:sz w:val="20"/>
          <w:szCs w:val="20"/>
        </w:rPr>
        <w:t xml:space="preserve">zł </w:t>
      </w:r>
      <w:r w:rsidRPr="00CE64C4">
        <w:rPr>
          <w:rFonts w:ascii="Arial" w:hAnsi="Arial" w:cs="Arial"/>
          <w:sz w:val="20"/>
          <w:szCs w:val="20"/>
        </w:rPr>
        <w:t xml:space="preserve">(słownie: sto </w:t>
      </w:r>
      <w:r w:rsidR="00CE64C4">
        <w:rPr>
          <w:rFonts w:ascii="Arial" w:hAnsi="Arial" w:cs="Arial"/>
          <w:sz w:val="20"/>
          <w:szCs w:val="20"/>
        </w:rPr>
        <w:t>osiemdziesiąt</w:t>
      </w:r>
      <w:r w:rsidRPr="00CE64C4">
        <w:rPr>
          <w:rFonts w:ascii="Arial" w:hAnsi="Arial" w:cs="Arial"/>
          <w:sz w:val="20"/>
          <w:szCs w:val="20"/>
        </w:rPr>
        <w:t xml:space="preserve"> tysięcy złotych). Wysokość środków </w:t>
      </w:r>
      <w:r w:rsidR="00346864">
        <w:rPr>
          <w:rFonts w:ascii="Arial" w:hAnsi="Arial" w:cs="Arial"/>
          <w:sz w:val="20"/>
          <w:szCs w:val="20"/>
        </w:rPr>
        <w:t>na zadania</w:t>
      </w:r>
      <w:r w:rsidRPr="00CE64C4">
        <w:rPr>
          <w:rFonts w:ascii="Arial" w:hAnsi="Arial" w:cs="Arial"/>
          <w:sz w:val="20"/>
          <w:szCs w:val="20"/>
        </w:rPr>
        <w:t xml:space="preserve"> </w:t>
      </w:r>
      <w:r w:rsidR="00D86219">
        <w:rPr>
          <w:rFonts w:ascii="Arial" w:hAnsi="Arial" w:cs="Arial"/>
          <w:sz w:val="20"/>
          <w:szCs w:val="20"/>
        </w:rPr>
        <w:t xml:space="preserve"> </w:t>
      </w:r>
      <w:r w:rsidRPr="00CE64C4">
        <w:rPr>
          <w:rFonts w:ascii="Arial" w:hAnsi="Arial" w:cs="Arial"/>
          <w:sz w:val="20"/>
          <w:szCs w:val="20"/>
        </w:rPr>
        <w:t>w tym samym zakresie w roku 201</w:t>
      </w:r>
      <w:r w:rsidR="00E91451" w:rsidRPr="00CE64C4">
        <w:rPr>
          <w:rFonts w:ascii="Arial" w:hAnsi="Arial" w:cs="Arial"/>
          <w:sz w:val="20"/>
          <w:szCs w:val="20"/>
        </w:rPr>
        <w:t>8</w:t>
      </w:r>
      <w:r w:rsidRPr="00CE64C4">
        <w:rPr>
          <w:rFonts w:ascii="Arial" w:hAnsi="Arial" w:cs="Arial"/>
          <w:sz w:val="20"/>
          <w:szCs w:val="20"/>
        </w:rPr>
        <w:t xml:space="preserve"> wynosiła 1</w:t>
      </w:r>
      <w:r w:rsidR="00CE64C4">
        <w:rPr>
          <w:rFonts w:ascii="Arial" w:hAnsi="Arial" w:cs="Arial"/>
          <w:sz w:val="20"/>
          <w:szCs w:val="20"/>
        </w:rPr>
        <w:t>80</w:t>
      </w:r>
      <w:r w:rsidR="00153BA4" w:rsidRPr="00CE64C4">
        <w:rPr>
          <w:rFonts w:ascii="Arial" w:hAnsi="Arial" w:cs="Arial"/>
          <w:sz w:val="20"/>
          <w:szCs w:val="20"/>
        </w:rPr>
        <w:t> </w:t>
      </w:r>
      <w:r w:rsidR="00CE64C4">
        <w:rPr>
          <w:rFonts w:ascii="Arial" w:hAnsi="Arial" w:cs="Arial"/>
          <w:sz w:val="20"/>
          <w:szCs w:val="20"/>
        </w:rPr>
        <w:t>0</w:t>
      </w:r>
      <w:r w:rsidRPr="00CE64C4">
        <w:rPr>
          <w:rFonts w:ascii="Arial" w:hAnsi="Arial" w:cs="Arial"/>
          <w:sz w:val="20"/>
          <w:szCs w:val="20"/>
        </w:rPr>
        <w:t>00</w:t>
      </w:r>
      <w:r w:rsidR="00153BA4" w:rsidRPr="00CE64C4">
        <w:rPr>
          <w:rFonts w:ascii="Arial" w:hAnsi="Arial" w:cs="Arial"/>
          <w:sz w:val="20"/>
          <w:szCs w:val="20"/>
        </w:rPr>
        <w:t>,00</w:t>
      </w:r>
      <w:r w:rsidRPr="00CE64C4">
        <w:rPr>
          <w:rFonts w:ascii="Arial" w:hAnsi="Arial" w:cs="Arial"/>
          <w:b/>
          <w:sz w:val="20"/>
          <w:szCs w:val="20"/>
        </w:rPr>
        <w:t xml:space="preserve"> </w:t>
      </w:r>
      <w:r w:rsidR="00E91451" w:rsidRPr="00CE64C4">
        <w:rPr>
          <w:rFonts w:ascii="Arial" w:hAnsi="Arial" w:cs="Arial"/>
          <w:sz w:val="20"/>
          <w:szCs w:val="20"/>
        </w:rPr>
        <w:t>zł).</w:t>
      </w:r>
    </w:p>
    <w:p w:rsidR="0069514E" w:rsidRPr="00E91451" w:rsidRDefault="0069514E" w:rsidP="0053686A">
      <w:pPr>
        <w:pStyle w:val="Default"/>
        <w:numPr>
          <w:ilvl w:val="0"/>
          <w:numId w:val="7"/>
        </w:numPr>
        <w:tabs>
          <w:tab w:val="clear" w:pos="1070"/>
          <w:tab w:val="num" w:pos="426"/>
        </w:tabs>
        <w:ind w:left="426" w:hanging="426"/>
        <w:jc w:val="both"/>
        <w:rPr>
          <w:color w:val="auto"/>
          <w:sz w:val="20"/>
          <w:szCs w:val="20"/>
        </w:rPr>
      </w:pPr>
      <w:r w:rsidRPr="00E91451">
        <w:rPr>
          <w:color w:val="auto"/>
          <w:sz w:val="20"/>
          <w:szCs w:val="20"/>
        </w:rPr>
        <w:t xml:space="preserve">Maksymalna kwota dotacji, o którą może wnioskować </w:t>
      </w:r>
      <w:r w:rsidR="00C4394E" w:rsidRPr="00E91451">
        <w:rPr>
          <w:color w:val="auto"/>
          <w:sz w:val="20"/>
          <w:szCs w:val="20"/>
        </w:rPr>
        <w:t>P</w:t>
      </w:r>
      <w:r w:rsidRPr="00E91451">
        <w:rPr>
          <w:color w:val="auto"/>
          <w:sz w:val="20"/>
          <w:szCs w:val="20"/>
        </w:rPr>
        <w:t xml:space="preserve">odmiot w ramach jednej oferty, wynosi </w:t>
      </w:r>
      <w:r w:rsidR="0063043F">
        <w:rPr>
          <w:b/>
          <w:color w:val="auto"/>
          <w:sz w:val="20"/>
          <w:szCs w:val="20"/>
        </w:rPr>
        <w:t>25 </w:t>
      </w:r>
      <w:r w:rsidRPr="00E91451">
        <w:rPr>
          <w:b/>
          <w:color w:val="auto"/>
          <w:sz w:val="20"/>
          <w:szCs w:val="20"/>
        </w:rPr>
        <w:t>000</w:t>
      </w:r>
      <w:r w:rsidR="0063043F">
        <w:rPr>
          <w:b/>
          <w:color w:val="auto"/>
          <w:sz w:val="20"/>
          <w:szCs w:val="20"/>
        </w:rPr>
        <w:t>,00</w:t>
      </w:r>
      <w:r w:rsidRPr="00E91451">
        <w:rPr>
          <w:b/>
          <w:color w:val="auto"/>
          <w:sz w:val="20"/>
          <w:szCs w:val="20"/>
        </w:rPr>
        <w:t xml:space="preserve"> zł</w:t>
      </w:r>
      <w:r w:rsidRPr="00E91451">
        <w:rPr>
          <w:color w:val="auto"/>
          <w:sz w:val="20"/>
          <w:szCs w:val="20"/>
        </w:rPr>
        <w:t xml:space="preserve"> (słownie: dwadzieścia pięć tysięcy złotych). </w:t>
      </w:r>
    </w:p>
    <w:p w:rsidR="0069514E" w:rsidRPr="00B42B80" w:rsidRDefault="0069514E" w:rsidP="0069514E">
      <w:pPr>
        <w:pStyle w:val="Default"/>
        <w:rPr>
          <w:b/>
          <w:bCs/>
          <w:color w:val="FF0000"/>
          <w:sz w:val="20"/>
          <w:szCs w:val="20"/>
        </w:rPr>
      </w:pPr>
    </w:p>
    <w:p w:rsidR="0069514E" w:rsidRPr="00ED1204" w:rsidRDefault="0069514E" w:rsidP="0069514E">
      <w:pPr>
        <w:pStyle w:val="Default"/>
        <w:rPr>
          <w:b/>
          <w:bCs/>
          <w:color w:val="auto"/>
          <w:sz w:val="20"/>
          <w:szCs w:val="20"/>
        </w:rPr>
      </w:pPr>
      <w:r w:rsidRPr="00ED1204">
        <w:rPr>
          <w:b/>
          <w:bCs/>
          <w:color w:val="auto"/>
          <w:sz w:val="20"/>
          <w:szCs w:val="20"/>
        </w:rPr>
        <w:t>III. ZASADY PRZYZNAWANIA DOTACJI</w:t>
      </w:r>
    </w:p>
    <w:p w:rsidR="0069514E" w:rsidRPr="00ED1204" w:rsidRDefault="0069514E" w:rsidP="0069514E">
      <w:pPr>
        <w:pStyle w:val="Default"/>
        <w:rPr>
          <w:color w:val="auto"/>
          <w:sz w:val="10"/>
          <w:szCs w:val="10"/>
        </w:rPr>
      </w:pPr>
    </w:p>
    <w:p w:rsidR="0069514E" w:rsidRPr="00ED1204" w:rsidRDefault="0069514E" w:rsidP="0069514E">
      <w:pPr>
        <w:numPr>
          <w:ilvl w:val="1"/>
          <w:numId w:val="1"/>
        </w:numPr>
        <w:tabs>
          <w:tab w:val="clear" w:pos="1440"/>
        </w:tabs>
        <w:autoSpaceDE w:val="0"/>
        <w:autoSpaceDN w:val="0"/>
        <w:adjustRightInd w:val="0"/>
        <w:ind w:left="357" w:hanging="357"/>
        <w:jc w:val="both"/>
        <w:rPr>
          <w:rFonts w:ascii="Arial" w:hAnsi="Arial" w:cs="Arial"/>
          <w:sz w:val="20"/>
          <w:szCs w:val="20"/>
        </w:rPr>
      </w:pPr>
      <w:r w:rsidRPr="00ED1204">
        <w:rPr>
          <w:rFonts w:ascii="Arial" w:hAnsi="Arial" w:cs="Arial"/>
          <w:sz w:val="20"/>
          <w:szCs w:val="20"/>
        </w:rPr>
        <w:t xml:space="preserve">W ramach niniejszego konkursu przewiduje się przyznanie dotacji </w:t>
      </w:r>
      <w:r w:rsidR="00C4394E">
        <w:rPr>
          <w:rFonts w:ascii="Arial" w:hAnsi="Arial" w:cs="Arial"/>
          <w:sz w:val="20"/>
          <w:szCs w:val="20"/>
        </w:rPr>
        <w:t>P</w:t>
      </w:r>
      <w:r w:rsidRPr="00ED1204">
        <w:rPr>
          <w:rFonts w:ascii="Arial" w:hAnsi="Arial" w:cs="Arial"/>
          <w:sz w:val="20"/>
          <w:szCs w:val="20"/>
        </w:rPr>
        <w:t xml:space="preserve">odmiotom, których celem działania jest realizacja zadań o charakterze ponadlokalnym w zakresie </w:t>
      </w:r>
      <w:r w:rsidR="00346864">
        <w:rPr>
          <w:rFonts w:ascii="Arial" w:hAnsi="Arial" w:cs="Arial"/>
          <w:sz w:val="20"/>
          <w:szCs w:val="20"/>
        </w:rPr>
        <w:t>przeciwdziałania uzależnieniom i patologiom społecznym, wymienionym</w:t>
      </w:r>
      <w:r w:rsidRPr="00ED1204">
        <w:rPr>
          <w:rFonts w:ascii="Arial" w:hAnsi="Arial" w:cs="Arial"/>
          <w:sz w:val="20"/>
          <w:szCs w:val="20"/>
        </w:rPr>
        <w:t xml:space="preserve"> w punkcie I.</w:t>
      </w:r>
    </w:p>
    <w:p w:rsidR="0069514E" w:rsidRPr="00ED1204" w:rsidRDefault="0069514E" w:rsidP="0069514E">
      <w:pPr>
        <w:numPr>
          <w:ilvl w:val="1"/>
          <w:numId w:val="1"/>
        </w:numPr>
        <w:tabs>
          <w:tab w:val="clear" w:pos="1440"/>
        </w:tabs>
        <w:autoSpaceDE w:val="0"/>
        <w:autoSpaceDN w:val="0"/>
        <w:adjustRightInd w:val="0"/>
        <w:ind w:left="357" w:hanging="357"/>
        <w:jc w:val="both"/>
        <w:rPr>
          <w:rFonts w:ascii="Arial" w:hAnsi="Arial" w:cs="Arial"/>
          <w:sz w:val="20"/>
          <w:szCs w:val="20"/>
        </w:rPr>
      </w:pPr>
      <w:r w:rsidRPr="00ED1204">
        <w:rPr>
          <w:rFonts w:ascii="Arial" w:hAnsi="Arial" w:cs="Arial"/>
          <w:sz w:val="20"/>
          <w:szCs w:val="20"/>
        </w:rPr>
        <w:t xml:space="preserve">W ramach dotacji dofinansowane będą wyłącznie wydatki </w:t>
      </w:r>
      <w:r w:rsidRPr="00ED1204">
        <w:rPr>
          <w:rFonts w:ascii="Arial" w:hAnsi="Arial" w:cs="Arial"/>
          <w:b/>
          <w:sz w:val="20"/>
          <w:szCs w:val="20"/>
        </w:rPr>
        <w:t>bieżące</w:t>
      </w:r>
      <w:r w:rsidRPr="00ED1204">
        <w:rPr>
          <w:rFonts w:ascii="Arial" w:hAnsi="Arial" w:cs="Arial"/>
          <w:sz w:val="20"/>
          <w:szCs w:val="20"/>
        </w:rPr>
        <w:t xml:space="preserve"> bezpośrednio związane </w:t>
      </w:r>
      <w:r w:rsidRPr="00ED1204">
        <w:rPr>
          <w:rFonts w:ascii="Arial" w:hAnsi="Arial" w:cs="Arial"/>
          <w:sz w:val="20"/>
          <w:szCs w:val="20"/>
        </w:rPr>
        <w:br/>
        <w:t>z realizacją zadań.</w:t>
      </w:r>
    </w:p>
    <w:p w:rsidR="0069514E" w:rsidRPr="00ED1204" w:rsidRDefault="0069514E" w:rsidP="0069514E">
      <w:pPr>
        <w:numPr>
          <w:ilvl w:val="1"/>
          <w:numId w:val="1"/>
        </w:numPr>
        <w:tabs>
          <w:tab w:val="clear" w:pos="1440"/>
        </w:tabs>
        <w:autoSpaceDE w:val="0"/>
        <w:autoSpaceDN w:val="0"/>
        <w:adjustRightInd w:val="0"/>
        <w:ind w:left="357" w:hanging="357"/>
        <w:jc w:val="both"/>
        <w:rPr>
          <w:rFonts w:ascii="Arial" w:hAnsi="Arial" w:cs="Arial"/>
          <w:sz w:val="20"/>
          <w:szCs w:val="20"/>
        </w:rPr>
      </w:pPr>
      <w:r w:rsidRPr="00ED1204">
        <w:rPr>
          <w:rFonts w:ascii="Arial" w:hAnsi="Arial" w:cs="Arial"/>
          <w:sz w:val="20"/>
          <w:szCs w:val="20"/>
        </w:rPr>
        <w:t xml:space="preserve">Dotacja nie może być wykorzystana na zobowiązania powstałe przed datą zawarcia umowy </w:t>
      </w:r>
      <w:r w:rsidRPr="00ED1204">
        <w:rPr>
          <w:rFonts w:ascii="Arial" w:hAnsi="Arial" w:cs="Arial"/>
          <w:sz w:val="20"/>
          <w:szCs w:val="20"/>
        </w:rPr>
        <w:br/>
        <w:t>o udzielenie dotacji.</w:t>
      </w:r>
    </w:p>
    <w:p w:rsidR="0069514E" w:rsidRPr="00ED1204" w:rsidRDefault="0069514E" w:rsidP="0069514E">
      <w:pPr>
        <w:numPr>
          <w:ilvl w:val="1"/>
          <w:numId w:val="1"/>
        </w:numPr>
        <w:tabs>
          <w:tab w:val="clear" w:pos="1440"/>
          <w:tab w:val="num" w:pos="0"/>
        </w:tabs>
        <w:autoSpaceDE w:val="0"/>
        <w:autoSpaceDN w:val="0"/>
        <w:adjustRightInd w:val="0"/>
        <w:ind w:left="360"/>
        <w:jc w:val="both"/>
        <w:rPr>
          <w:rFonts w:ascii="Arial" w:hAnsi="Arial" w:cs="Arial"/>
          <w:sz w:val="20"/>
          <w:szCs w:val="20"/>
        </w:rPr>
      </w:pPr>
      <w:r w:rsidRPr="00ED1204">
        <w:rPr>
          <w:rFonts w:ascii="Arial" w:hAnsi="Arial" w:cs="Arial"/>
          <w:sz w:val="20"/>
          <w:szCs w:val="20"/>
        </w:rPr>
        <w:t xml:space="preserve">Złożenie oferty nie jest równoznaczne z przyznaniem dotacji, ani nie gwarantuje przyznania dotacji w wysokości wnioskowanej przez </w:t>
      </w:r>
      <w:r w:rsidR="00C4394E">
        <w:rPr>
          <w:rFonts w:ascii="Arial" w:hAnsi="Arial" w:cs="Arial"/>
          <w:sz w:val="20"/>
          <w:szCs w:val="20"/>
        </w:rPr>
        <w:t>Podmiot</w:t>
      </w:r>
      <w:r w:rsidRPr="00ED1204">
        <w:rPr>
          <w:rFonts w:ascii="Arial" w:hAnsi="Arial" w:cs="Arial"/>
          <w:sz w:val="20"/>
          <w:szCs w:val="20"/>
        </w:rPr>
        <w:t>.</w:t>
      </w:r>
    </w:p>
    <w:p w:rsidR="0069514E" w:rsidRDefault="0069514E" w:rsidP="0069514E">
      <w:pPr>
        <w:numPr>
          <w:ilvl w:val="1"/>
          <w:numId w:val="1"/>
        </w:numPr>
        <w:tabs>
          <w:tab w:val="clear" w:pos="1440"/>
          <w:tab w:val="num" w:pos="0"/>
        </w:tabs>
        <w:autoSpaceDE w:val="0"/>
        <w:autoSpaceDN w:val="0"/>
        <w:adjustRightInd w:val="0"/>
        <w:ind w:left="360"/>
        <w:jc w:val="both"/>
        <w:rPr>
          <w:rFonts w:ascii="Arial" w:hAnsi="Arial" w:cs="Arial"/>
          <w:sz w:val="20"/>
          <w:szCs w:val="20"/>
        </w:rPr>
      </w:pPr>
      <w:r w:rsidRPr="00ED1204">
        <w:rPr>
          <w:rFonts w:ascii="Arial" w:hAnsi="Arial" w:cs="Arial"/>
          <w:sz w:val="20"/>
          <w:szCs w:val="20"/>
        </w:rPr>
        <w:t xml:space="preserve">Jeżeli przyznana dotacja jest niższa od oczekiwanej, </w:t>
      </w:r>
      <w:r w:rsidR="00C4394E">
        <w:rPr>
          <w:rFonts w:ascii="Arial" w:hAnsi="Arial" w:cs="Arial"/>
          <w:sz w:val="20"/>
          <w:szCs w:val="20"/>
        </w:rPr>
        <w:t>Podmiot</w:t>
      </w:r>
      <w:r w:rsidRPr="00ED1204">
        <w:rPr>
          <w:rFonts w:ascii="Arial" w:hAnsi="Arial" w:cs="Arial"/>
          <w:sz w:val="20"/>
          <w:szCs w:val="20"/>
        </w:rPr>
        <w:t xml:space="preserve"> </w:t>
      </w:r>
      <w:r w:rsidR="00757671">
        <w:rPr>
          <w:rFonts w:ascii="Arial" w:hAnsi="Arial" w:cs="Arial"/>
          <w:sz w:val="20"/>
          <w:szCs w:val="20"/>
        </w:rPr>
        <w:t>powinien</w:t>
      </w:r>
      <w:r w:rsidRPr="00ED1204">
        <w:rPr>
          <w:rFonts w:ascii="Arial" w:hAnsi="Arial" w:cs="Arial"/>
          <w:sz w:val="20"/>
          <w:szCs w:val="20"/>
        </w:rPr>
        <w:t xml:space="preserve"> złożyć zaktualizowany kosztorys i harmonogram oferty, albo odstąpić od podpisania umowy.</w:t>
      </w:r>
    </w:p>
    <w:p w:rsidR="00757671" w:rsidRPr="00396EC1" w:rsidRDefault="0069514E" w:rsidP="0069514E">
      <w:pPr>
        <w:numPr>
          <w:ilvl w:val="1"/>
          <w:numId w:val="1"/>
        </w:numPr>
        <w:tabs>
          <w:tab w:val="clear" w:pos="1440"/>
          <w:tab w:val="num" w:pos="0"/>
        </w:tabs>
        <w:autoSpaceDE w:val="0"/>
        <w:autoSpaceDN w:val="0"/>
        <w:adjustRightInd w:val="0"/>
        <w:ind w:left="360"/>
        <w:jc w:val="both"/>
        <w:rPr>
          <w:rFonts w:ascii="Arial" w:hAnsi="Arial" w:cs="Arial"/>
          <w:sz w:val="20"/>
          <w:szCs w:val="20"/>
        </w:rPr>
      </w:pPr>
      <w:r w:rsidRPr="00ED1204">
        <w:rPr>
          <w:rFonts w:ascii="Arial" w:hAnsi="Arial" w:cs="Arial"/>
          <w:sz w:val="20"/>
          <w:szCs w:val="20"/>
        </w:rPr>
        <w:t xml:space="preserve">Dotacje otrzymają </w:t>
      </w:r>
      <w:r w:rsidR="002A6032">
        <w:rPr>
          <w:rFonts w:ascii="Arial" w:hAnsi="Arial" w:cs="Arial"/>
          <w:sz w:val="20"/>
          <w:szCs w:val="20"/>
        </w:rPr>
        <w:t>p</w:t>
      </w:r>
      <w:r w:rsidRPr="00ED1204">
        <w:rPr>
          <w:rFonts w:ascii="Arial" w:hAnsi="Arial" w:cs="Arial"/>
          <w:sz w:val="20"/>
          <w:szCs w:val="20"/>
        </w:rPr>
        <w:t>odmioty, których oferty zostaną wybrane w niniejszym postępowaniu konkursowym</w:t>
      </w:r>
      <w:r w:rsidR="00396EC1">
        <w:rPr>
          <w:rFonts w:ascii="Arial" w:hAnsi="Arial" w:cs="Arial"/>
          <w:sz w:val="20"/>
          <w:szCs w:val="20"/>
        </w:rPr>
        <w:t>.</w:t>
      </w:r>
    </w:p>
    <w:p w:rsidR="00E91451" w:rsidRDefault="00E91451" w:rsidP="0069514E">
      <w:pPr>
        <w:autoSpaceDE w:val="0"/>
        <w:autoSpaceDN w:val="0"/>
        <w:adjustRightInd w:val="0"/>
        <w:jc w:val="both"/>
        <w:rPr>
          <w:rFonts w:ascii="Arial" w:hAnsi="Arial" w:cs="Arial"/>
          <w:b/>
          <w:sz w:val="20"/>
          <w:szCs w:val="20"/>
        </w:rPr>
      </w:pPr>
    </w:p>
    <w:p w:rsidR="0069514E" w:rsidRPr="00ED1204" w:rsidRDefault="0069514E" w:rsidP="0069514E">
      <w:pPr>
        <w:autoSpaceDE w:val="0"/>
        <w:autoSpaceDN w:val="0"/>
        <w:adjustRightInd w:val="0"/>
        <w:jc w:val="both"/>
        <w:rPr>
          <w:rFonts w:ascii="Arial" w:hAnsi="Arial" w:cs="Arial"/>
          <w:b/>
          <w:bCs/>
          <w:sz w:val="20"/>
          <w:szCs w:val="20"/>
        </w:rPr>
      </w:pPr>
      <w:r w:rsidRPr="00ED1204">
        <w:rPr>
          <w:rFonts w:ascii="Arial" w:hAnsi="Arial" w:cs="Arial"/>
          <w:b/>
          <w:sz w:val="20"/>
          <w:szCs w:val="20"/>
        </w:rPr>
        <w:t xml:space="preserve">IV. </w:t>
      </w:r>
      <w:r w:rsidRPr="00ED1204">
        <w:rPr>
          <w:rFonts w:ascii="Arial" w:hAnsi="Arial" w:cs="Arial"/>
          <w:b/>
          <w:bCs/>
          <w:sz w:val="20"/>
          <w:szCs w:val="20"/>
        </w:rPr>
        <w:t>PODMIOTY UPRAWNIONE DO SKŁADANIA OFERT</w:t>
      </w:r>
    </w:p>
    <w:p w:rsidR="0069514E" w:rsidRPr="00ED1204" w:rsidRDefault="0069514E" w:rsidP="0069514E">
      <w:pPr>
        <w:autoSpaceDE w:val="0"/>
        <w:autoSpaceDN w:val="0"/>
        <w:adjustRightInd w:val="0"/>
        <w:jc w:val="both"/>
        <w:rPr>
          <w:rFonts w:ascii="Arial" w:hAnsi="Arial" w:cs="Arial"/>
          <w:bCs/>
          <w:sz w:val="20"/>
          <w:szCs w:val="20"/>
          <w:highlight w:val="yellow"/>
        </w:rPr>
      </w:pPr>
      <w:r w:rsidRPr="00ED1204">
        <w:rPr>
          <w:rFonts w:ascii="Arial" w:hAnsi="Arial" w:cs="Arial"/>
          <w:bCs/>
          <w:sz w:val="20"/>
          <w:szCs w:val="20"/>
        </w:rPr>
        <w:t>1.</w:t>
      </w:r>
      <w:r w:rsidRPr="00ED1204">
        <w:rPr>
          <w:rFonts w:ascii="Arial" w:hAnsi="Arial" w:cs="Arial"/>
          <w:b/>
          <w:bCs/>
          <w:sz w:val="20"/>
          <w:szCs w:val="20"/>
        </w:rPr>
        <w:t xml:space="preserve">  </w:t>
      </w:r>
      <w:r w:rsidRPr="00ED1204">
        <w:rPr>
          <w:rFonts w:ascii="Arial" w:hAnsi="Arial" w:cs="Arial"/>
          <w:bCs/>
          <w:sz w:val="20"/>
          <w:szCs w:val="20"/>
        </w:rPr>
        <w:t xml:space="preserve">Uprawnionymi do składania ofert są podmioty, które prowadzą działalność pożytku publicznego </w:t>
      </w:r>
      <w:r w:rsidRPr="00ED1204">
        <w:rPr>
          <w:rFonts w:ascii="Arial" w:hAnsi="Arial" w:cs="Arial"/>
          <w:bCs/>
          <w:sz w:val="20"/>
          <w:szCs w:val="20"/>
        </w:rPr>
        <w:br/>
        <w:t xml:space="preserve">       i których cele statutowe są zgodne z przedmiotem niniejszego konkursu, wymienione w art. 3 ust. </w:t>
      </w:r>
      <w:r w:rsidRPr="00ED1204">
        <w:rPr>
          <w:rFonts w:ascii="Arial" w:hAnsi="Arial" w:cs="Arial"/>
          <w:bCs/>
          <w:sz w:val="20"/>
          <w:szCs w:val="20"/>
        </w:rPr>
        <w:br/>
        <w:t xml:space="preserve">       2 i 3 ustawy z dnia 24 kwietnie 2003 roku </w:t>
      </w:r>
      <w:r w:rsidRPr="00ED1204">
        <w:rPr>
          <w:rFonts w:ascii="Arial" w:hAnsi="Arial" w:cs="Arial"/>
          <w:sz w:val="20"/>
          <w:szCs w:val="20"/>
        </w:rPr>
        <w:t>o działalności pożytku public</w:t>
      </w:r>
      <w:r w:rsidR="000C2BD4">
        <w:rPr>
          <w:rFonts w:ascii="Arial" w:hAnsi="Arial" w:cs="Arial"/>
          <w:sz w:val="20"/>
          <w:szCs w:val="20"/>
        </w:rPr>
        <w:t xml:space="preserve">znego </w:t>
      </w:r>
      <w:r w:rsidR="000C2BD4">
        <w:rPr>
          <w:rFonts w:ascii="Arial" w:hAnsi="Arial" w:cs="Arial"/>
          <w:sz w:val="20"/>
          <w:szCs w:val="20"/>
        </w:rPr>
        <w:br/>
        <w:t xml:space="preserve">       i o wolontariacie</w:t>
      </w:r>
      <w:r w:rsidRPr="00ED1204">
        <w:rPr>
          <w:rFonts w:ascii="Arial" w:hAnsi="Arial" w:cs="Arial"/>
          <w:sz w:val="20"/>
          <w:szCs w:val="20"/>
        </w:rPr>
        <w:t>,</w:t>
      </w:r>
      <w:r w:rsidRPr="00ED1204">
        <w:rPr>
          <w:rFonts w:ascii="Arial" w:hAnsi="Arial" w:cs="Arial"/>
          <w:bCs/>
          <w:sz w:val="20"/>
          <w:szCs w:val="20"/>
        </w:rPr>
        <w:t xml:space="preserve"> tj.:</w:t>
      </w:r>
    </w:p>
    <w:p w:rsidR="0069514E" w:rsidRPr="001266A2" w:rsidRDefault="0069514E" w:rsidP="0069514E">
      <w:pPr>
        <w:numPr>
          <w:ilvl w:val="0"/>
          <w:numId w:val="2"/>
        </w:numPr>
        <w:autoSpaceDE w:val="0"/>
        <w:autoSpaceDN w:val="0"/>
        <w:adjustRightInd w:val="0"/>
        <w:jc w:val="both"/>
        <w:rPr>
          <w:rFonts w:ascii="Arial" w:hAnsi="Arial" w:cs="Arial"/>
          <w:sz w:val="20"/>
          <w:szCs w:val="20"/>
        </w:rPr>
      </w:pPr>
      <w:r w:rsidRPr="001266A2">
        <w:rPr>
          <w:rFonts w:ascii="Arial" w:hAnsi="Arial" w:cs="Arial"/>
          <w:bCs/>
          <w:sz w:val="20"/>
          <w:szCs w:val="20"/>
        </w:rPr>
        <w:t xml:space="preserve">organizacje pozarządowe w rozumieniu </w:t>
      </w:r>
      <w:r w:rsidRPr="001266A2">
        <w:rPr>
          <w:rFonts w:ascii="Arial" w:hAnsi="Arial" w:cs="Arial"/>
          <w:sz w:val="20"/>
          <w:szCs w:val="20"/>
        </w:rPr>
        <w:t xml:space="preserve">cyt. wyżej </w:t>
      </w:r>
      <w:r w:rsidR="001266A2" w:rsidRPr="001266A2">
        <w:rPr>
          <w:rFonts w:ascii="Arial" w:hAnsi="Arial" w:cs="Arial"/>
          <w:sz w:val="20"/>
          <w:szCs w:val="20"/>
        </w:rPr>
        <w:t>ustawy,</w:t>
      </w:r>
    </w:p>
    <w:p w:rsidR="0069514E" w:rsidRPr="001266A2" w:rsidRDefault="0069514E" w:rsidP="0069514E">
      <w:pPr>
        <w:numPr>
          <w:ilvl w:val="0"/>
          <w:numId w:val="2"/>
        </w:numPr>
        <w:autoSpaceDE w:val="0"/>
        <w:autoSpaceDN w:val="0"/>
        <w:adjustRightInd w:val="0"/>
        <w:jc w:val="both"/>
        <w:rPr>
          <w:rFonts w:ascii="Arial" w:hAnsi="Arial" w:cs="Arial"/>
          <w:sz w:val="20"/>
          <w:szCs w:val="20"/>
        </w:rPr>
      </w:pPr>
      <w:r w:rsidRPr="001266A2">
        <w:rPr>
          <w:rFonts w:ascii="Arial" w:hAnsi="Arial" w:cs="Arial"/>
          <w:sz w:val="20"/>
          <w:szCs w:val="20"/>
        </w:rPr>
        <w:t>podmioty wymienione w art. 3 ust. 3 cyt. wyżej ustawy</w:t>
      </w:r>
      <w:r w:rsidR="001266A2" w:rsidRPr="001266A2">
        <w:rPr>
          <w:rFonts w:ascii="Arial" w:hAnsi="Arial" w:cs="Arial"/>
          <w:sz w:val="20"/>
          <w:szCs w:val="20"/>
        </w:rPr>
        <w:t>.</w:t>
      </w:r>
    </w:p>
    <w:p w:rsidR="0069514E" w:rsidRPr="001266A2" w:rsidRDefault="0069514E" w:rsidP="0069514E">
      <w:pPr>
        <w:autoSpaceDE w:val="0"/>
        <w:autoSpaceDN w:val="0"/>
        <w:adjustRightInd w:val="0"/>
        <w:jc w:val="both"/>
        <w:rPr>
          <w:rFonts w:ascii="Arial" w:hAnsi="Arial" w:cs="Arial"/>
          <w:b/>
          <w:bCs/>
          <w:sz w:val="20"/>
          <w:szCs w:val="20"/>
        </w:rPr>
      </w:pPr>
      <w:r w:rsidRPr="001266A2">
        <w:rPr>
          <w:rFonts w:ascii="Arial" w:hAnsi="Arial" w:cs="Arial"/>
          <w:b/>
          <w:sz w:val="20"/>
          <w:szCs w:val="20"/>
        </w:rPr>
        <w:t xml:space="preserve"> </w:t>
      </w:r>
      <w:r w:rsidR="00C4394E" w:rsidRPr="001266A2">
        <w:rPr>
          <w:rFonts w:ascii="Arial" w:hAnsi="Arial" w:cs="Arial"/>
          <w:b/>
          <w:sz w:val="20"/>
          <w:szCs w:val="20"/>
        </w:rPr>
        <w:t>o</w:t>
      </w:r>
      <w:r w:rsidRPr="001266A2">
        <w:rPr>
          <w:rFonts w:ascii="Arial" w:hAnsi="Arial" w:cs="Arial"/>
          <w:b/>
          <w:sz w:val="20"/>
          <w:szCs w:val="20"/>
        </w:rPr>
        <w:t xml:space="preserve"> ile </w:t>
      </w:r>
      <w:r w:rsidR="00C4394E" w:rsidRPr="001266A2">
        <w:rPr>
          <w:rFonts w:ascii="Arial" w:hAnsi="Arial" w:cs="Arial"/>
          <w:b/>
          <w:sz w:val="20"/>
          <w:szCs w:val="20"/>
        </w:rPr>
        <w:t>podmioty wskazane</w:t>
      </w:r>
      <w:r w:rsidRPr="001266A2">
        <w:rPr>
          <w:rFonts w:ascii="Arial" w:hAnsi="Arial" w:cs="Arial"/>
          <w:b/>
          <w:sz w:val="20"/>
          <w:szCs w:val="20"/>
        </w:rPr>
        <w:t xml:space="preserve"> </w:t>
      </w:r>
      <w:r w:rsidR="00C4394E" w:rsidRPr="001266A2">
        <w:rPr>
          <w:rFonts w:ascii="Arial" w:hAnsi="Arial" w:cs="Arial"/>
          <w:b/>
          <w:sz w:val="20"/>
          <w:szCs w:val="20"/>
        </w:rPr>
        <w:t>w lit. a),b)</w:t>
      </w:r>
      <w:r w:rsidRPr="001266A2">
        <w:rPr>
          <w:rFonts w:ascii="Arial" w:hAnsi="Arial" w:cs="Arial"/>
          <w:b/>
          <w:sz w:val="20"/>
          <w:szCs w:val="20"/>
        </w:rPr>
        <w:t xml:space="preserve"> </w:t>
      </w:r>
      <w:r w:rsidR="00C4394E" w:rsidRPr="001266A2">
        <w:rPr>
          <w:rFonts w:ascii="Arial" w:hAnsi="Arial" w:cs="Arial"/>
          <w:b/>
          <w:sz w:val="20"/>
          <w:szCs w:val="20"/>
        </w:rPr>
        <w:t xml:space="preserve">działają </w:t>
      </w:r>
      <w:r w:rsidRPr="001266A2">
        <w:rPr>
          <w:rFonts w:ascii="Arial" w:hAnsi="Arial" w:cs="Arial"/>
          <w:b/>
          <w:bCs/>
          <w:sz w:val="20"/>
          <w:szCs w:val="20"/>
        </w:rPr>
        <w:t>na rzecz mieszkańców województwa pomorskiego.</w:t>
      </w:r>
    </w:p>
    <w:p w:rsidR="0069514E" w:rsidRPr="00ED1204" w:rsidRDefault="0069514E" w:rsidP="0069514E">
      <w:pPr>
        <w:pStyle w:val="Default"/>
        <w:rPr>
          <w:b/>
          <w:bCs/>
          <w:color w:val="auto"/>
          <w:sz w:val="20"/>
          <w:szCs w:val="20"/>
        </w:rPr>
      </w:pPr>
    </w:p>
    <w:p w:rsidR="0069514E" w:rsidRDefault="0069514E" w:rsidP="0069514E">
      <w:pPr>
        <w:pStyle w:val="Default"/>
        <w:rPr>
          <w:b/>
          <w:bCs/>
          <w:color w:val="auto"/>
          <w:sz w:val="20"/>
          <w:szCs w:val="20"/>
        </w:rPr>
      </w:pPr>
      <w:r w:rsidRPr="00ED1204">
        <w:rPr>
          <w:b/>
          <w:bCs/>
          <w:color w:val="auto"/>
          <w:sz w:val="20"/>
          <w:szCs w:val="20"/>
        </w:rPr>
        <w:t>V. TERMIN I WARUNKI SKŁADANIA OFERT</w:t>
      </w:r>
    </w:p>
    <w:p w:rsidR="0069514E" w:rsidRPr="00ED1204" w:rsidRDefault="0069514E" w:rsidP="0069514E">
      <w:pPr>
        <w:pStyle w:val="Default"/>
        <w:numPr>
          <w:ilvl w:val="1"/>
          <w:numId w:val="5"/>
        </w:numPr>
        <w:tabs>
          <w:tab w:val="clear" w:pos="1440"/>
          <w:tab w:val="num" w:pos="360"/>
        </w:tabs>
        <w:ind w:left="360"/>
        <w:jc w:val="both"/>
        <w:rPr>
          <w:color w:val="auto"/>
          <w:sz w:val="20"/>
          <w:szCs w:val="20"/>
        </w:rPr>
      </w:pPr>
      <w:r w:rsidRPr="00BA518F">
        <w:rPr>
          <w:b/>
          <w:color w:val="auto"/>
          <w:sz w:val="20"/>
          <w:szCs w:val="20"/>
        </w:rPr>
        <w:t xml:space="preserve">Oferty </w:t>
      </w:r>
      <w:r w:rsidRPr="00ED1204">
        <w:rPr>
          <w:color w:val="auto"/>
          <w:sz w:val="20"/>
          <w:szCs w:val="20"/>
        </w:rPr>
        <w:t xml:space="preserve">na realizację zadania publicznego należy składać na formularzu, </w:t>
      </w:r>
      <w:r w:rsidRPr="00ED1204">
        <w:rPr>
          <w:bCs/>
          <w:color w:val="auto"/>
          <w:sz w:val="20"/>
          <w:szCs w:val="20"/>
        </w:rPr>
        <w:t xml:space="preserve">stanowiącym załącznik                  nr 2 do uchwały Zarządu Województwa Pomorskiego w sprawie ogłoszenia niniejszego konkursu. </w:t>
      </w:r>
      <w:r w:rsidRPr="00ED1204">
        <w:rPr>
          <w:color w:val="auto"/>
          <w:sz w:val="20"/>
          <w:szCs w:val="20"/>
        </w:rPr>
        <w:t xml:space="preserve"> </w:t>
      </w:r>
    </w:p>
    <w:p w:rsidR="000C2BD4" w:rsidRPr="000C2BD4" w:rsidRDefault="0069514E" w:rsidP="000C2BD4">
      <w:pPr>
        <w:pStyle w:val="Default"/>
        <w:numPr>
          <w:ilvl w:val="1"/>
          <w:numId w:val="5"/>
        </w:numPr>
        <w:tabs>
          <w:tab w:val="clear" w:pos="1440"/>
          <w:tab w:val="num" w:pos="360"/>
        </w:tabs>
        <w:ind w:left="360"/>
        <w:jc w:val="both"/>
        <w:rPr>
          <w:color w:val="auto"/>
          <w:sz w:val="20"/>
          <w:szCs w:val="20"/>
        </w:rPr>
      </w:pPr>
      <w:r w:rsidRPr="00ED1204">
        <w:rPr>
          <w:color w:val="auto"/>
          <w:sz w:val="20"/>
          <w:szCs w:val="20"/>
        </w:rPr>
        <w:t xml:space="preserve">Warunkiem przystąpienia do niniejszego konkursu jest złożenie oferty konkursowej </w:t>
      </w:r>
      <w:r w:rsidR="00216059">
        <w:rPr>
          <w:color w:val="auto"/>
          <w:sz w:val="20"/>
          <w:szCs w:val="20"/>
        </w:rPr>
        <w:t xml:space="preserve">                                               </w:t>
      </w:r>
      <w:r w:rsidRPr="00ED1204">
        <w:rPr>
          <w:b/>
          <w:color w:val="auto"/>
          <w:sz w:val="20"/>
          <w:szCs w:val="20"/>
        </w:rPr>
        <w:t>za pośrednictwem serwisu witkac.pl oraz w formie papierowej,</w:t>
      </w:r>
      <w:r w:rsidRPr="00ED1204">
        <w:rPr>
          <w:color w:val="auto"/>
          <w:sz w:val="20"/>
          <w:szCs w:val="20"/>
        </w:rPr>
        <w:t xml:space="preserve"> w postaci wydruku oferty wypełnionej w przedmiotowym serwisie. Oferta w wersji papierowej musi być podpisana przez osobę</w:t>
      </w:r>
      <w:r w:rsidR="0010196A">
        <w:rPr>
          <w:color w:val="auto"/>
          <w:sz w:val="20"/>
          <w:szCs w:val="20"/>
        </w:rPr>
        <w:t>/</w:t>
      </w:r>
      <w:r w:rsidR="0010196A" w:rsidRPr="00B53336">
        <w:rPr>
          <w:color w:val="auto"/>
          <w:sz w:val="20"/>
          <w:szCs w:val="20"/>
        </w:rPr>
        <w:t>osoby upoważnione</w:t>
      </w:r>
      <w:r w:rsidRPr="00ED1204">
        <w:rPr>
          <w:color w:val="auto"/>
          <w:sz w:val="20"/>
          <w:szCs w:val="20"/>
        </w:rPr>
        <w:t xml:space="preserve"> do składania oświadczeń </w:t>
      </w:r>
      <w:r w:rsidRPr="00B53336">
        <w:rPr>
          <w:color w:val="auto"/>
          <w:sz w:val="20"/>
          <w:szCs w:val="20"/>
        </w:rPr>
        <w:t>woli</w:t>
      </w:r>
      <w:r w:rsidR="0010196A" w:rsidRPr="00B53336">
        <w:rPr>
          <w:color w:val="auto"/>
          <w:sz w:val="20"/>
          <w:szCs w:val="20"/>
        </w:rPr>
        <w:t xml:space="preserve"> w imieniu oferenta</w:t>
      </w:r>
      <w:r w:rsidRPr="00B53336">
        <w:rPr>
          <w:color w:val="auto"/>
          <w:sz w:val="20"/>
          <w:szCs w:val="20"/>
        </w:rPr>
        <w:t>,</w:t>
      </w:r>
      <w:r w:rsidRPr="00ED1204">
        <w:rPr>
          <w:color w:val="auto"/>
          <w:sz w:val="20"/>
          <w:szCs w:val="20"/>
        </w:rPr>
        <w:t xml:space="preserve"> zgodnie z KRS lub innymi dokumentami potwierdzającymi status prawny </w:t>
      </w:r>
      <w:r w:rsidR="001518AE">
        <w:rPr>
          <w:color w:val="auto"/>
          <w:sz w:val="20"/>
          <w:szCs w:val="20"/>
        </w:rPr>
        <w:t>P</w:t>
      </w:r>
      <w:r w:rsidRPr="00ED1204">
        <w:rPr>
          <w:color w:val="auto"/>
          <w:sz w:val="20"/>
          <w:szCs w:val="20"/>
        </w:rPr>
        <w:t xml:space="preserve">odmiotu i umocowanie osób go reprezentujących. W przypadku wystawienia przez osoby, o których mowa w zdaniu poprzednim, pełnomocnictwa do podpisania oferty, pełnomocnictwo musi zostać dołączone do oferty. </w:t>
      </w:r>
      <w:r w:rsidRPr="00ED1204">
        <w:rPr>
          <w:b/>
          <w:color w:val="auto"/>
          <w:sz w:val="20"/>
          <w:szCs w:val="20"/>
        </w:rPr>
        <w:t>UWAGA: Złożenie oferty tylko w jednej formie – albo elektronicznej, albo papierowej – będzie traktowane jako brak złożenia oferty!</w:t>
      </w:r>
    </w:p>
    <w:p w:rsidR="000C2BD4" w:rsidRPr="00D7274C" w:rsidRDefault="000C2BD4" w:rsidP="0010196A">
      <w:pPr>
        <w:pStyle w:val="Default"/>
        <w:numPr>
          <w:ilvl w:val="1"/>
          <w:numId w:val="5"/>
        </w:numPr>
        <w:tabs>
          <w:tab w:val="clear" w:pos="1440"/>
          <w:tab w:val="num" w:pos="360"/>
        </w:tabs>
        <w:ind w:left="360"/>
        <w:jc w:val="both"/>
        <w:rPr>
          <w:color w:val="auto"/>
          <w:sz w:val="20"/>
          <w:szCs w:val="20"/>
        </w:rPr>
      </w:pPr>
      <w:r w:rsidRPr="00D7274C">
        <w:rPr>
          <w:color w:val="auto"/>
          <w:sz w:val="20"/>
          <w:szCs w:val="20"/>
        </w:rPr>
        <w:t xml:space="preserve">Wszystkie kopie </w:t>
      </w:r>
      <w:r w:rsidR="00A50108" w:rsidRPr="00D7274C">
        <w:rPr>
          <w:color w:val="auto"/>
          <w:sz w:val="20"/>
          <w:szCs w:val="20"/>
        </w:rPr>
        <w:t xml:space="preserve"> składanych dokumentów, </w:t>
      </w:r>
      <w:r w:rsidRPr="00D7274C">
        <w:rPr>
          <w:color w:val="auto"/>
          <w:sz w:val="20"/>
          <w:szCs w:val="20"/>
        </w:rPr>
        <w:t>załączników muszą być poświad</w:t>
      </w:r>
      <w:r w:rsidR="00A50108" w:rsidRPr="00D7274C">
        <w:rPr>
          <w:color w:val="auto"/>
          <w:sz w:val="20"/>
          <w:szCs w:val="20"/>
        </w:rPr>
        <w:t xml:space="preserve">czone za zgodność </w:t>
      </w:r>
      <w:r w:rsidR="00216059">
        <w:rPr>
          <w:color w:val="auto"/>
          <w:sz w:val="20"/>
          <w:szCs w:val="20"/>
        </w:rPr>
        <w:t xml:space="preserve">                   </w:t>
      </w:r>
      <w:r w:rsidR="00A50108" w:rsidRPr="00D7274C">
        <w:rPr>
          <w:color w:val="auto"/>
          <w:sz w:val="20"/>
          <w:szCs w:val="20"/>
        </w:rPr>
        <w:t xml:space="preserve">z oryginałem </w:t>
      </w:r>
      <w:r w:rsidRPr="00D7274C">
        <w:rPr>
          <w:color w:val="auto"/>
          <w:sz w:val="20"/>
          <w:szCs w:val="20"/>
        </w:rPr>
        <w:t xml:space="preserve">przez osoby uprawnione do złożenia oferty. </w:t>
      </w:r>
      <w:r w:rsidRPr="00D7274C">
        <w:rPr>
          <w:rFonts w:eastAsia="Arial"/>
          <w:color w:val="auto"/>
          <w:sz w:val="20"/>
          <w:szCs w:val="20"/>
        </w:rPr>
        <w:t>Na ostatniej s</w:t>
      </w:r>
      <w:r w:rsidR="005444BF">
        <w:rPr>
          <w:rFonts w:eastAsia="Arial"/>
          <w:color w:val="auto"/>
          <w:sz w:val="20"/>
          <w:szCs w:val="20"/>
        </w:rPr>
        <w:t xml:space="preserve">tronie każdego </w:t>
      </w:r>
      <w:r w:rsidR="005444BF">
        <w:rPr>
          <w:rFonts w:eastAsia="Arial"/>
          <w:color w:val="auto"/>
          <w:sz w:val="20"/>
          <w:szCs w:val="20"/>
        </w:rPr>
        <w:br/>
        <w:t xml:space="preserve">z </w:t>
      </w:r>
      <w:r w:rsidRPr="00D7274C">
        <w:rPr>
          <w:rFonts w:eastAsia="Arial"/>
          <w:color w:val="auto"/>
          <w:sz w:val="20"/>
          <w:szCs w:val="20"/>
        </w:rPr>
        <w:t xml:space="preserve">potwierdzanych dokumentów należy umieścić napis (pieczątkę) </w:t>
      </w:r>
      <w:r w:rsidRPr="00D7274C">
        <w:rPr>
          <w:rFonts w:eastAsia="Arial"/>
          <w:i/>
          <w:color w:val="auto"/>
          <w:sz w:val="20"/>
          <w:szCs w:val="20"/>
        </w:rPr>
        <w:t xml:space="preserve">„Za zgodność </w:t>
      </w:r>
      <w:r w:rsidRPr="00D7274C">
        <w:rPr>
          <w:rFonts w:eastAsia="Arial"/>
          <w:i/>
          <w:color w:val="auto"/>
          <w:sz w:val="20"/>
          <w:szCs w:val="20"/>
        </w:rPr>
        <w:br/>
        <w:t>z oryginałem”</w:t>
      </w:r>
      <w:r w:rsidRPr="00D7274C">
        <w:rPr>
          <w:rFonts w:eastAsia="Arial"/>
          <w:color w:val="auto"/>
          <w:sz w:val="20"/>
          <w:szCs w:val="20"/>
        </w:rPr>
        <w:t xml:space="preserve">, datę potwierdzenia zgodności z oryginałem oraz podpisy uprawnionych osób wraz </w:t>
      </w:r>
      <w:r w:rsidR="00216059">
        <w:rPr>
          <w:rFonts w:eastAsia="Arial"/>
          <w:color w:val="auto"/>
          <w:sz w:val="20"/>
          <w:szCs w:val="20"/>
        </w:rPr>
        <w:t xml:space="preserve">             </w:t>
      </w:r>
      <w:r w:rsidRPr="00D7274C">
        <w:rPr>
          <w:rFonts w:eastAsia="Arial"/>
          <w:color w:val="auto"/>
          <w:sz w:val="20"/>
          <w:szCs w:val="20"/>
        </w:rPr>
        <w:t xml:space="preserve">z imiennymi pieczątkami. Jeżeli osoby uprawnione nie dysponują pieczątkami imiennymi, </w:t>
      </w:r>
      <w:r w:rsidR="00FC5D05">
        <w:rPr>
          <w:rFonts w:eastAsia="Arial"/>
          <w:color w:val="auto"/>
          <w:sz w:val="20"/>
          <w:szCs w:val="20"/>
        </w:rPr>
        <w:t xml:space="preserve"> </w:t>
      </w:r>
      <w:r w:rsidRPr="00D7274C">
        <w:rPr>
          <w:rFonts w:eastAsia="Arial"/>
          <w:color w:val="auto"/>
          <w:sz w:val="20"/>
          <w:szCs w:val="20"/>
        </w:rPr>
        <w:t>strona winna być podpisana pełnym imieniem i nazwiskiem z zaznaczeniem pełnionej funkcji. Pozostałe strony po</w:t>
      </w:r>
      <w:r w:rsidR="0010196A" w:rsidRPr="00D7274C">
        <w:rPr>
          <w:rFonts w:eastAsia="Arial"/>
          <w:color w:val="auto"/>
          <w:sz w:val="20"/>
          <w:szCs w:val="20"/>
        </w:rPr>
        <w:t xml:space="preserve">twierdzanych dokumentów powinny </w:t>
      </w:r>
      <w:r w:rsidRPr="00D7274C">
        <w:rPr>
          <w:rFonts w:eastAsia="Arial"/>
          <w:color w:val="auto"/>
          <w:sz w:val="20"/>
          <w:szCs w:val="20"/>
        </w:rPr>
        <w:t>być parafowane.</w:t>
      </w:r>
    </w:p>
    <w:p w:rsidR="0069514E" w:rsidRDefault="0069514E" w:rsidP="0069514E">
      <w:pPr>
        <w:pStyle w:val="Default"/>
        <w:numPr>
          <w:ilvl w:val="1"/>
          <w:numId w:val="5"/>
        </w:numPr>
        <w:tabs>
          <w:tab w:val="clear" w:pos="1440"/>
          <w:tab w:val="num" w:pos="360"/>
        </w:tabs>
        <w:ind w:left="360"/>
        <w:jc w:val="both"/>
        <w:rPr>
          <w:color w:val="auto"/>
          <w:sz w:val="20"/>
          <w:szCs w:val="20"/>
        </w:rPr>
      </w:pPr>
      <w:r w:rsidRPr="00ED1204">
        <w:rPr>
          <w:color w:val="auto"/>
          <w:sz w:val="20"/>
          <w:szCs w:val="20"/>
        </w:rPr>
        <w:t xml:space="preserve">Formularz oferty w serwisie witkac.pl jest zgodny z Rozporządzeniem Ministra Rodziny, Pracy </w:t>
      </w:r>
      <w:r w:rsidRPr="00ED1204">
        <w:rPr>
          <w:color w:val="auto"/>
          <w:sz w:val="20"/>
          <w:szCs w:val="20"/>
        </w:rPr>
        <w:br/>
        <w:t xml:space="preserve">i Polityki Społecznej z dnia 17 sierpnia 2016 r. w sprawie wzorów ofert i ramowych wzorów umów dotyczących realizacji zadań publicznych oraz wzorów sprawozdań z wykonania tych </w:t>
      </w:r>
      <w:r w:rsidRPr="009941A5">
        <w:rPr>
          <w:color w:val="auto"/>
          <w:sz w:val="20"/>
          <w:szCs w:val="20"/>
        </w:rPr>
        <w:t xml:space="preserve">zadań </w:t>
      </w:r>
      <w:r w:rsidR="00216059">
        <w:rPr>
          <w:color w:val="auto"/>
          <w:sz w:val="20"/>
          <w:szCs w:val="20"/>
        </w:rPr>
        <w:t xml:space="preserve">                   </w:t>
      </w:r>
      <w:r w:rsidRPr="009941A5">
        <w:rPr>
          <w:color w:val="auto"/>
          <w:sz w:val="20"/>
          <w:szCs w:val="20"/>
        </w:rPr>
        <w:t>(Dz. U. z 2016 r. poz. 1300)</w:t>
      </w:r>
      <w:r w:rsidRPr="00ED1204">
        <w:rPr>
          <w:color w:val="auto"/>
          <w:sz w:val="20"/>
          <w:szCs w:val="20"/>
        </w:rPr>
        <w:t xml:space="preserve"> i stanowi załącznik nr 2 do uchwały Zarządu Województwa Pomorskiego </w:t>
      </w:r>
      <w:r w:rsidR="00B42B80">
        <w:rPr>
          <w:color w:val="auto"/>
          <w:sz w:val="20"/>
          <w:szCs w:val="20"/>
        </w:rPr>
        <w:br/>
      </w:r>
      <w:r w:rsidRPr="00ED1204">
        <w:rPr>
          <w:color w:val="auto"/>
          <w:sz w:val="20"/>
          <w:szCs w:val="20"/>
        </w:rPr>
        <w:t>w sprawie ogłoszenia niniejszego konkursu. Prawidłowo wypełniona oferta winna być czytelna oraz wypełniona we wszystkich punktach, które dotyczą oferenta.</w:t>
      </w:r>
    </w:p>
    <w:p w:rsidR="005A74E5" w:rsidRPr="005A74E5" w:rsidRDefault="005A74E5" w:rsidP="0069514E">
      <w:pPr>
        <w:pStyle w:val="Default"/>
        <w:numPr>
          <w:ilvl w:val="1"/>
          <w:numId w:val="5"/>
        </w:numPr>
        <w:tabs>
          <w:tab w:val="clear" w:pos="1440"/>
          <w:tab w:val="num" w:pos="360"/>
        </w:tabs>
        <w:ind w:left="360"/>
        <w:jc w:val="both"/>
        <w:rPr>
          <w:color w:val="auto"/>
          <w:sz w:val="20"/>
          <w:szCs w:val="20"/>
        </w:rPr>
      </w:pPr>
      <w:r w:rsidRPr="005A74E5">
        <w:rPr>
          <w:color w:val="auto"/>
          <w:sz w:val="20"/>
          <w:szCs w:val="20"/>
        </w:rPr>
        <w:t>Podmiot zobowiązany jest do przedłożenia w ofercie harmonogramu i kosztorysu realizacji zadania.</w:t>
      </w:r>
    </w:p>
    <w:p w:rsidR="0069514E" w:rsidRPr="00ED1204" w:rsidRDefault="0069514E" w:rsidP="0069514E">
      <w:pPr>
        <w:pStyle w:val="Default"/>
        <w:numPr>
          <w:ilvl w:val="1"/>
          <w:numId w:val="5"/>
        </w:numPr>
        <w:tabs>
          <w:tab w:val="clear" w:pos="1440"/>
          <w:tab w:val="num" w:pos="360"/>
        </w:tabs>
        <w:ind w:left="360"/>
        <w:jc w:val="both"/>
        <w:rPr>
          <w:color w:val="auto"/>
          <w:sz w:val="20"/>
          <w:szCs w:val="20"/>
        </w:rPr>
      </w:pPr>
      <w:r w:rsidRPr="00ED1204">
        <w:rPr>
          <w:bCs/>
          <w:color w:val="auto"/>
          <w:sz w:val="20"/>
          <w:szCs w:val="20"/>
        </w:rPr>
        <w:lastRenderedPageBreak/>
        <w:t>Ofertę w wersji papierowej, należ</w:t>
      </w:r>
      <w:r w:rsidR="003C20ED">
        <w:rPr>
          <w:bCs/>
          <w:color w:val="auto"/>
          <w:sz w:val="20"/>
          <w:szCs w:val="20"/>
        </w:rPr>
        <w:t>y składać w zamkniętej kopercie</w:t>
      </w:r>
      <w:r w:rsidRPr="00ED1204">
        <w:rPr>
          <w:bCs/>
          <w:color w:val="auto"/>
          <w:sz w:val="20"/>
          <w:szCs w:val="20"/>
        </w:rPr>
        <w:t xml:space="preserve"> bezpośrednio w Kancelarii Ogólnej Urzędu Marszałkowskiego Województwa Pomorskiego, ul. Okopowa 21/27, 80-810 Gdańsk, w godzinach: 7.45-15</w:t>
      </w:r>
      <w:r w:rsidR="00B53336">
        <w:rPr>
          <w:bCs/>
          <w:color w:val="auto"/>
          <w:sz w:val="20"/>
          <w:szCs w:val="20"/>
        </w:rPr>
        <w:t>.45 lub wysłać pocztą na adres k</w:t>
      </w:r>
      <w:r w:rsidRPr="00ED1204">
        <w:rPr>
          <w:bCs/>
          <w:color w:val="auto"/>
          <w:sz w:val="20"/>
          <w:szCs w:val="20"/>
        </w:rPr>
        <w:t xml:space="preserve">orespondencyjny: Urząd Marszałkowski Województwa Pomorskiego, ul. Okopowa 21/27, 80-810 Gdańsk. Na kopercie zawierającej ofertę w formie papierowej należy dopisać </w:t>
      </w:r>
      <w:r w:rsidRPr="00ED1204">
        <w:rPr>
          <w:b/>
          <w:bCs/>
          <w:color w:val="auto"/>
          <w:sz w:val="20"/>
          <w:szCs w:val="20"/>
        </w:rPr>
        <w:t xml:space="preserve">„Konkurs ofert w zakresie </w:t>
      </w:r>
      <w:r w:rsidR="00216059">
        <w:rPr>
          <w:b/>
          <w:bCs/>
          <w:color w:val="auto"/>
          <w:sz w:val="20"/>
          <w:szCs w:val="20"/>
        </w:rPr>
        <w:t xml:space="preserve">przeciwdziałania uzależnieniom i patologiom społecznym </w:t>
      </w:r>
      <w:r w:rsidR="00506920">
        <w:rPr>
          <w:b/>
          <w:bCs/>
          <w:color w:val="auto"/>
          <w:sz w:val="20"/>
          <w:szCs w:val="20"/>
        </w:rPr>
        <w:t>NIE OTWIERAĆ</w:t>
      </w:r>
      <w:r w:rsidRPr="00ED1204">
        <w:rPr>
          <w:b/>
          <w:bCs/>
          <w:color w:val="auto"/>
          <w:sz w:val="20"/>
          <w:szCs w:val="20"/>
        </w:rPr>
        <w:t xml:space="preserve">”. </w:t>
      </w:r>
    </w:p>
    <w:p w:rsidR="0069514E" w:rsidRPr="00ED1204" w:rsidRDefault="0069514E" w:rsidP="0069514E">
      <w:pPr>
        <w:pStyle w:val="Default"/>
        <w:numPr>
          <w:ilvl w:val="1"/>
          <w:numId w:val="5"/>
        </w:numPr>
        <w:tabs>
          <w:tab w:val="clear" w:pos="1440"/>
          <w:tab w:val="num" w:pos="360"/>
        </w:tabs>
        <w:ind w:left="360"/>
        <w:jc w:val="both"/>
        <w:rPr>
          <w:color w:val="auto"/>
          <w:sz w:val="20"/>
          <w:szCs w:val="20"/>
        </w:rPr>
      </w:pPr>
      <w:r w:rsidRPr="00ED1204">
        <w:rPr>
          <w:color w:val="auto"/>
          <w:sz w:val="20"/>
          <w:szCs w:val="20"/>
        </w:rPr>
        <w:t>Ofertę należy złożyć:</w:t>
      </w:r>
    </w:p>
    <w:p w:rsidR="0069514E" w:rsidRPr="005F67A4" w:rsidRDefault="0069514E" w:rsidP="0069514E">
      <w:pPr>
        <w:pStyle w:val="Default"/>
        <w:ind w:left="360"/>
        <w:jc w:val="both"/>
        <w:rPr>
          <w:color w:val="auto"/>
          <w:sz w:val="20"/>
          <w:szCs w:val="20"/>
        </w:rPr>
      </w:pPr>
      <w:r w:rsidRPr="00ED1204">
        <w:rPr>
          <w:bCs/>
          <w:color w:val="auto"/>
          <w:sz w:val="20"/>
          <w:szCs w:val="20"/>
        </w:rPr>
        <w:t>a)</w:t>
      </w:r>
      <w:r w:rsidRPr="00ED1204">
        <w:rPr>
          <w:bCs/>
          <w:color w:val="auto"/>
          <w:sz w:val="20"/>
          <w:szCs w:val="20"/>
        </w:rPr>
        <w:tab/>
      </w:r>
      <w:r w:rsidRPr="00ED1204">
        <w:rPr>
          <w:color w:val="auto"/>
          <w:sz w:val="20"/>
          <w:szCs w:val="20"/>
        </w:rPr>
        <w:t>elektronicznie w systemie Witkac.pl</w:t>
      </w:r>
      <w:r w:rsidRPr="00ED1204">
        <w:rPr>
          <w:b/>
          <w:color w:val="auto"/>
          <w:sz w:val="20"/>
          <w:szCs w:val="20"/>
        </w:rPr>
        <w:t xml:space="preserve">  - do</w:t>
      </w:r>
      <w:r w:rsidRPr="00ED1204">
        <w:rPr>
          <w:color w:val="auto"/>
          <w:sz w:val="20"/>
          <w:szCs w:val="20"/>
        </w:rPr>
        <w:t xml:space="preserve"> </w:t>
      </w:r>
      <w:r w:rsidR="004810AC">
        <w:rPr>
          <w:b/>
          <w:color w:val="auto"/>
          <w:sz w:val="20"/>
          <w:szCs w:val="20"/>
        </w:rPr>
        <w:t>28</w:t>
      </w:r>
      <w:r w:rsidR="006643AC" w:rsidRPr="005F67A4">
        <w:rPr>
          <w:b/>
          <w:color w:val="auto"/>
          <w:sz w:val="20"/>
          <w:szCs w:val="20"/>
        </w:rPr>
        <w:t xml:space="preserve"> lutego</w:t>
      </w:r>
      <w:r w:rsidRPr="005F67A4">
        <w:rPr>
          <w:b/>
          <w:color w:val="auto"/>
          <w:sz w:val="20"/>
          <w:szCs w:val="20"/>
        </w:rPr>
        <w:t xml:space="preserve"> 201</w:t>
      </w:r>
      <w:r w:rsidR="006643AC" w:rsidRPr="005F67A4">
        <w:rPr>
          <w:b/>
          <w:color w:val="auto"/>
          <w:sz w:val="20"/>
          <w:szCs w:val="20"/>
        </w:rPr>
        <w:t>9</w:t>
      </w:r>
      <w:r w:rsidRPr="005F67A4">
        <w:rPr>
          <w:b/>
          <w:color w:val="auto"/>
          <w:sz w:val="20"/>
          <w:szCs w:val="20"/>
        </w:rPr>
        <w:t xml:space="preserve"> r. do godz. </w:t>
      </w:r>
      <w:r w:rsidR="006643AC" w:rsidRPr="005F67A4">
        <w:rPr>
          <w:b/>
          <w:color w:val="auto"/>
          <w:sz w:val="20"/>
          <w:szCs w:val="20"/>
        </w:rPr>
        <w:t>15.45</w:t>
      </w:r>
      <w:r w:rsidRPr="005F67A4">
        <w:rPr>
          <w:color w:val="auto"/>
          <w:sz w:val="20"/>
          <w:szCs w:val="20"/>
        </w:rPr>
        <w:t xml:space="preserve"> </w:t>
      </w:r>
    </w:p>
    <w:p w:rsidR="00A202CF" w:rsidRDefault="0069514E" w:rsidP="00A202CF">
      <w:pPr>
        <w:pStyle w:val="Default"/>
        <w:ind w:left="360"/>
        <w:jc w:val="both"/>
        <w:rPr>
          <w:b/>
          <w:color w:val="auto"/>
          <w:sz w:val="20"/>
          <w:szCs w:val="20"/>
        </w:rPr>
      </w:pPr>
      <w:r w:rsidRPr="005F67A4">
        <w:rPr>
          <w:bCs/>
          <w:color w:val="auto"/>
          <w:sz w:val="20"/>
          <w:szCs w:val="20"/>
        </w:rPr>
        <w:t>b)</w:t>
      </w:r>
      <w:r w:rsidRPr="005F67A4">
        <w:rPr>
          <w:bCs/>
          <w:color w:val="auto"/>
          <w:sz w:val="20"/>
          <w:szCs w:val="20"/>
        </w:rPr>
        <w:tab/>
      </w:r>
      <w:r w:rsidRPr="005F67A4">
        <w:rPr>
          <w:color w:val="auto"/>
          <w:sz w:val="20"/>
          <w:szCs w:val="20"/>
        </w:rPr>
        <w:t>w formie papierowej wraz z wymaganymi załącznikami -</w:t>
      </w:r>
      <w:r w:rsidRPr="005F67A4">
        <w:rPr>
          <w:b/>
          <w:color w:val="auto"/>
          <w:sz w:val="20"/>
          <w:szCs w:val="20"/>
        </w:rPr>
        <w:t xml:space="preserve"> do </w:t>
      </w:r>
      <w:r w:rsidR="004810AC">
        <w:rPr>
          <w:b/>
          <w:color w:val="auto"/>
          <w:sz w:val="20"/>
          <w:szCs w:val="20"/>
        </w:rPr>
        <w:t>1 marca</w:t>
      </w:r>
      <w:r w:rsidRPr="005F67A4">
        <w:rPr>
          <w:b/>
          <w:color w:val="auto"/>
          <w:sz w:val="20"/>
          <w:szCs w:val="20"/>
        </w:rPr>
        <w:t xml:space="preserve"> 201</w:t>
      </w:r>
      <w:r w:rsidR="006643AC" w:rsidRPr="005F67A4">
        <w:rPr>
          <w:b/>
          <w:color w:val="auto"/>
          <w:sz w:val="20"/>
          <w:szCs w:val="20"/>
        </w:rPr>
        <w:t>9</w:t>
      </w:r>
      <w:r w:rsidRPr="00FC5D05">
        <w:rPr>
          <w:b/>
          <w:color w:val="00B0F0"/>
          <w:sz w:val="20"/>
          <w:szCs w:val="20"/>
        </w:rPr>
        <w:t xml:space="preserve"> </w:t>
      </w:r>
      <w:r w:rsidRPr="00ED1204">
        <w:rPr>
          <w:b/>
          <w:color w:val="auto"/>
          <w:sz w:val="20"/>
          <w:szCs w:val="20"/>
        </w:rPr>
        <w:t>r. do godz. 15:45</w:t>
      </w:r>
      <w:r w:rsidRPr="00ED1204">
        <w:rPr>
          <w:color w:val="auto"/>
          <w:sz w:val="20"/>
          <w:szCs w:val="20"/>
        </w:rPr>
        <w:t xml:space="preserve"> bezpośrednio w Kancelarii O</w:t>
      </w:r>
      <w:r w:rsidR="00B53336">
        <w:rPr>
          <w:color w:val="auto"/>
          <w:sz w:val="20"/>
          <w:szCs w:val="20"/>
        </w:rPr>
        <w:t>g</w:t>
      </w:r>
      <w:r w:rsidRPr="00ED1204">
        <w:rPr>
          <w:color w:val="auto"/>
          <w:sz w:val="20"/>
          <w:szCs w:val="20"/>
        </w:rPr>
        <w:t xml:space="preserve">ólnej lub wysłać pocztą. W przypadku wysłania pocztą </w:t>
      </w:r>
      <w:r w:rsidRPr="006C7C7F">
        <w:rPr>
          <w:b/>
          <w:color w:val="auto"/>
          <w:sz w:val="20"/>
          <w:szCs w:val="20"/>
        </w:rPr>
        <w:t>d</w:t>
      </w:r>
      <w:r w:rsidRPr="00ED1204">
        <w:rPr>
          <w:b/>
          <w:color w:val="auto"/>
          <w:sz w:val="20"/>
          <w:szCs w:val="20"/>
        </w:rPr>
        <w:t>ecyduje data stempla p</w:t>
      </w:r>
      <w:r w:rsidR="006C7C7F">
        <w:rPr>
          <w:b/>
          <w:color w:val="auto"/>
          <w:sz w:val="20"/>
          <w:szCs w:val="20"/>
        </w:rPr>
        <w:t>ocztowego. Oferty złożone tylko</w:t>
      </w:r>
      <w:r w:rsidR="006C7C7F" w:rsidRPr="00ED1204">
        <w:rPr>
          <w:b/>
          <w:color w:val="auto"/>
          <w:sz w:val="20"/>
          <w:szCs w:val="20"/>
        </w:rPr>
        <w:t xml:space="preserve"> w jednej formie – albo elektr</w:t>
      </w:r>
      <w:r w:rsidR="002A6032">
        <w:rPr>
          <w:b/>
          <w:color w:val="auto"/>
          <w:sz w:val="20"/>
          <w:szCs w:val="20"/>
        </w:rPr>
        <w:t>onicznej, albo papierowej – będą</w:t>
      </w:r>
      <w:r w:rsidR="006C7C7F" w:rsidRPr="00ED1204">
        <w:rPr>
          <w:b/>
          <w:color w:val="auto"/>
          <w:sz w:val="20"/>
          <w:szCs w:val="20"/>
        </w:rPr>
        <w:t xml:space="preserve"> traktowane jako brak złożenia oferty!</w:t>
      </w:r>
    </w:p>
    <w:p w:rsidR="00B53336" w:rsidRPr="00A202CF" w:rsidRDefault="00A202CF" w:rsidP="00A202CF">
      <w:pPr>
        <w:pStyle w:val="Default"/>
        <w:jc w:val="both"/>
        <w:rPr>
          <w:b/>
          <w:color w:val="auto"/>
          <w:sz w:val="20"/>
          <w:szCs w:val="20"/>
        </w:rPr>
      </w:pPr>
      <w:r w:rsidRPr="00A202CF">
        <w:rPr>
          <w:color w:val="auto"/>
          <w:sz w:val="20"/>
          <w:szCs w:val="20"/>
        </w:rPr>
        <w:t>8.</w:t>
      </w:r>
      <w:r>
        <w:rPr>
          <w:b/>
          <w:color w:val="auto"/>
          <w:sz w:val="20"/>
          <w:szCs w:val="20"/>
        </w:rPr>
        <w:t xml:space="preserve">   </w:t>
      </w:r>
      <w:r w:rsidR="006C7C7F" w:rsidRPr="00757671">
        <w:rPr>
          <w:color w:val="auto"/>
          <w:sz w:val="20"/>
          <w:szCs w:val="20"/>
        </w:rPr>
        <w:t>Dopuszcza się złożenie oferty wspólnej na realizację w/w. zadania.</w:t>
      </w:r>
      <w:r w:rsidR="00DA6FC1" w:rsidRPr="00757671">
        <w:rPr>
          <w:color w:val="auto"/>
          <w:sz w:val="20"/>
          <w:szCs w:val="20"/>
        </w:rPr>
        <w:t xml:space="preserve"> </w:t>
      </w:r>
      <w:r w:rsidR="005D21B5" w:rsidRPr="00D7274C">
        <w:rPr>
          <w:color w:val="auto"/>
          <w:sz w:val="20"/>
          <w:szCs w:val="20"/>
        </w:rPr>
        <w:t>Oferta wspólna</w:t>
      </w:r>
      <w:r w:rsidR="00D17852" w:rsidRPr="00D7274C">
        <w:rPr>
          <w:color w:val="auto"/>
          <w:sz w:val="20"/>
          <w:szCs w:val="20"/>
        </w:rPr>
        <w:t xml:space="preserve"> musi wskazywać:</w:t>
      </w:r>
      <w:r w:rsidR="00B53336">
        <w:rPr>
          <w:color w:val="auto"/>
          <w:sz w:val="20"/>
          <w:szCs w:val="20"/>
        </w:rPr>
        <w:t xml:space="preserve"> </w:t>
      </w:r>
    </w:p>
    <w:p w:rsidR="00B53336" w:rsidRDefault="00D17852" w:rsidP="00216059">
      <w:pPr>
        <w:pStyle w:val="Default"/>
        <w:ind w:left="426" w:hanging="142"/>
        <w:jc w:val="both"/>
        <w:rPr>
          <w:color w:val="auto"/>
          <w:sz w:val="20"/>
          <w:szCs w:val="20"/>
        </w:rPr>
      </w:pPr>
      <w:r w:rsidRPr="00D7274C">
        <w:rPr>
          <w:rStyle w:val="alb"/>
          <w:color w:val="auto"/>
          <w:sz w:val="20"/>
          <w:szCs w:val="20"/>
        </w:rPr>
        <w:t xml:space="preserve">- </w:t>
      </w:r>
      <w:r w:rsidRPr="00D7274C">
        <w:rPr>
          <w:color w:val="auto"/>
          <w:sz w:val="20"/>
          <w:szCs w:val="20"/>
        </w:rPr>
        <w:t>jakie działania w ramach realizacji zadania publicznego będą wykonywać poszczególne organizacje pozarządowe lub podmioty wymienione w art. 3 ust. 3 Ustawy z dnia 24 kwietnia 2003 r. o działalności pożytk</w:t>
      </w:r>
      <w:r w:rsidR="003C20ED" w:rsidRPr="00D7274C">
        <w:rPr>
          <w:color w:val="auto"/>
          <w:sz w:val="20"/>
          <w:szCs w:val="20"/>
        </w:rPr>
        <w:t>u publicznego i o wolontariacie</w:t>
      </w:r>
      <w:r w:rsidRPr="00D7274C">
        <w:rPr>
          <w:color w:val="auto"/>
          <w:sz w:val="20"/>
          <w:szCs w:val="20"/>
        </w:rPr>
        <w:t>;</w:t>
      </w:r>
      <w:r w:rsidR="00B53336">
        <w:rPr>
          <w:color w:val="auto"/>
          <w:sz w:val="20"/>
          <w:szCs w:val="20"/>
        </w:rPr>
        <w:t xml:space="preserve"> </w:t>
      </w:r>
    </w:p>
    <w:p w:rsidR="00B53336" w:rsidRDefault="00D17852" w:rsidP="00B53336">
      <w:pPr>
        <w:pStyle w:val="Default"/>
        <w:ind w:firstLine="284"/>
        <w:jc w:val="both"/>
        <w:rPr>
          <w:color w:val="auto"/>
          <w:sz w:val="20"/>
          <w:szCs w:val="20"/>
        </w:rPr>
      </w:pPr>
      <w:r w:rsidRPr="00D7274C">
        <w:rPr>
          <w:rStyle w:val="alb"/>
          <w:color w:val="auto"/>
          <w:sz w:val="20"/>
          <w:szCs w:val="20"/>
        </w:rPr>
        <w:t xml:space="preserve">- </w:t>
      </w:r>
      <w:r w:rsidRPr="00D7274C">
        <w:rPr>
          <w:color w:val="auto"/>
          <w:sz w:val="20"/>
          <w:szCs w:val="20"/>
        </w:rPr>
        <w:t>sposób reprezentacji  w/w podmiotów, wobec organu administracji publicznej,</w:t>
      </w:r>
      <w:r w:rsidR="00B53336">
        <w:rPr>
          <w:color w:val="auto"/>
          <w:sz w:val="20"/>
          <w:szCs w:val="20"/>
        </w:rPr>
        <w:t xml:space="preserve"> </w:t>
      </w:r>
    </w:p>
    <w:p w:rsidR="00D17852" w:rsidRPr="00D7274C" w:rsidRDefault="00D17852" w:rsidP="00216059">
      <w:pPr>
        <w:pStyle w:val="Default"/>
        <w:ind w:left="426" w:hanging="142"/>
        <w:jc w:val="both"/>
        <w:rPr>
          <w:color w:val="auto"/>
          <w:sz w:val="20"/>
          <w:szCs w:val="20"/>
        </w:rPr>
      </w:pPr>
      <w:r w:rsidRPr="00D7274C">
        <w:rPr>
          <w:rStyle w:val="alb"/>
          <w:color w:val="auto"/>
          <w:sz w:val="20"/>
          <w:szCs w:val="20"/>
        </w:rPr>
        <w:t xml:space="preserve">- </w:t>
      </w:r>
      <w:r w:rsidRPr="00D7274C">
        <w:rPr>
          <w:color w:val="auto"/>
          <w:sz w:val="20"/>
          <w:szCs w:val="20"/>
        </w:rPr>
        <w:t>umowę zawartą między organizacjami pozarządowymi lub podmiotami wymienionymi w art. 3 u</w:t>
      </w:r>
      <w:r w:rsidR="005F67A4">
        <w:rPr>
          <w:color w:val="auto"/>
          <w:sz w:val="20"/>
          <w:szCs w:val="20"/>
        </w:rPr>
        <w:t>st.</w:t>
      </w:r>
      <w:r w:rsidR="00B53336">
        <w:rPr>
          <w:color w:val="auto"/>
          <w:sz w:val="20"/>
          <w:szCs w:val="20"/>
        </w:rPr>
        <w:t>3, określającą</w:t>
      </w:r>
      <w:r w:rsidR="00BA518F" w:rsidRPr="00D7274C">
        <w:rPr>
          <w:color w:val="auto"/>
          <w:sz w:val="20"/>
          <w:szCs w:val="20"/>
        </w:rPr>
        <w:t xml:space="preserve"> m.in.</w:t>
      </w:r>
      <w:r w:rsidR="00B53336">
        <w:rPr>
          <w:sz w:val="20"/>
          <w:szCs w:val="20"/>
        </w:rPr>
        <w:t xml:space="preserve"> </w:t>
      </w:r>
      <w:r w:rsidRPr="00D7274C">
        <w:rPr>
          <w:color w:val="auto"/>
          <w:sz w:val="20"/>
          <w:szCs w:val="20"/>
        </w:rPr>
        <w:t>zakres ich świadczeń składających się na realizację zadania publicznego,</w:t>
      </w:r>
      <w:r w:rsidR="00B53336">
        <w:rPr>
          <w:color w:val="auto"/>
          <w:sz w:val="20"/>
          <w:szCs w:val="20"/>
        </w:rPr>
        <w:t xml:space="preserve"> </w:t>
      </w:r>
      <w:r w:rsidRPr="00D7274C">
        <w:rPr>
          <w:color w:val="auto"/>
          <w:sz w:val="20"/>
          <w:szCs w:val="20"/>
        </w:rPr>
        <w:t xml:space="preserve">Organizacje pozarządowe lub podmioty wymienione w art. 3 ust. 3 składające ofertę wspólną ponoszą odpowiedzialność solidarną za zobowiązania, o których mowa w art. 16 ust. 1. Ustawy </w:t>
      </w:r>
      <w:r w:rsidR="00216059">
        <w:rPr>
          <w:color w:val="auto"/>
          <w:sz w:val="20"/>
          <w:szCs w:val="20"/>
        </w:rPr>
        <w:t xml:space="preserve">                   </w:t>
      </w:r>
      <w:r w:rsidRPr="00D7274C">
        <w:rPr>
          <w:color w:val="auto"/>
          <w:sz w:val="20"/>
          <w:szCs w:val="20"/>
        </w:rPr>
        <w:t>z dnia 24 kwietnia 2003 r. o działalności pożytku publicznego i o wolontariacie</w:t>
      </w:r>
      <w:r w:rsidR="00D7274C" w:rsidRPr="00D7274C">
        <w:rPr>
          <w:color w:val="auto"/>
          <w:sz w:val="20"/>
          <w:szCs w:val="20"/>
        </w:rPr>
        <w:t>.</w:t>
      </w:r>
    </w:p>
    <w:p w:rsidR="003C1837" w:rsidRDefault="00A202CF" w:rsidP="00A202CF">
      <w:pPr>
        <w:pStyle w:val="Default"/>
        <w:ind w:left="426" w:hanging="426"/>
        <w:jc w:val="both"/>
        <w:rPr>
          <w:color w:val="auto"/>
          <w:sz w:val="20"/>
          <w:szCs w:val="20"/>
        </w:rPr>
      </w:pPr>
      <w:r>
        <w:rPr>
          <w:color w:val="auto"/>
          <w:sz w:val="20"/>
          <w:szCs w:val="20"/>
        </w:rPr>
        <w:t xml:space="preserve">9.   </w:t>
      </w:r>
      <w:r w:rsidR="00E15E82">
        <w:rPr>
          <w:color w:val="auto"/>
          <w:sz w:val="20"/>
          <w:szCs w:val="20"/>
        </w:rPr>
        <w:t>Zarząd</w:t>
      </w:r>
      <w:r w:rsidR="00480098">
        <w:rPr>
          <w:color w:val="auto"/>
          <w:sz w:val="20"/>
          <w:szCs w:val="20"/>
        </w:rPr>
        <w:t xml:space="preserve"> Województwa Pomorskiego zastrzega sobie prawo do przesunięcia terminu składania </w:t>
      </w:r>
      <w:r w:rsidR="00CB09BC">
        <w:rPr>
          <w:color w:val="auto"/>
          <w:sz w:val="20"/>
          <w:szCs w:val="20"/>
        </w:rPr>
        <w:t xml:space="preserve">    </w:t>
      </w:r>
      <w:r w:rsidR="00480098">
        <w:rPr>
          <w:color w:val="auto"/>
          <w:sz w:val="20"/>
          <w:szCs w:val="20"/>
        </w:rPr>
        <w:t>ofert.</w:t>
      </w:r>
      <w:r w:rsidR="00E15E82">
        <w:rPr>
          <w:color w:val="auto"/>
          <w:sz w:val="20"/>
          <w:szCs w:val="20"/>
        </w:rPr>
        <w:t xml:space="preserve"> </w:t>
      </w:r>
    </w:p>
    <w:p w:rsidR="00480098" w:rsidRPr="0063043F" w:rsidRDefault="006643AC" w:rsidP="00A202CF">
      <w:pPr>
        <w:pStyle w:val="Default"/>
        <w:numPr>
          <w:ilvl w:val="0"/>
          <w:numId w:val="44"/>
        </w:numPr>
        <w:ind w:left="426" w:hanging="426"/>
        <w:jc w:val="both"/>
        <w:rPr>
          <w:b/>
          <w:sz w:val="20"/>
          <w:szCs w:val="20"/>
          <w:u w:val="single"/>
        </w:rPr>
      </w:pPr>
      <w:r w:rsidRPr="0063043F">
        <w:rPr>
          <w:b/>
          <w:sz w:val="20"/>
          <w:szCs w:val="20"/>
          <w:u w:val="single"/>
        </w:rPr>
        <w:t>Wymagane załączniki do oferty:</w:t>
      </w:r>
    </w:p>
    <w:p w:rsidR="00A202CF" w:rsidRDefault="00264177" w:rsidP="00647323">
      <w:pPr>
        <w:pStyle w:val="Default"/>
        <w:numPr>
          <w:ilvl w:val="0"/>
          <w:numId w:val="43"/>
        </w:numPr>
        <w:ind w:left="709"/>
        <w:jc w:val="both"/>
        <w:rPr>
          <w:color w:val="auto"/>
          <w:sz w:val="20"/>
          <w:szCs w:val="20"/>
        </w:rPr>
      </w:pPr>
      <w:r w:rsidRPr="00A202CF">
        <w:rPr>
          <w:color w:val="auto"/>
          <w:sz w:val="20"/>
          <w:szCs w:val="20"/>
        </w:rPr>
        <w:t>dokument poświadczający zakres prowadzonej nieodpłatnej i/lub odpłatnej działalności pożytku publicznego (statut lub inny akt wewnętrzny – zgodnie z art. 10 ust. 3 ustawy o działalności pożytku publicznego i o wolontariacie);</w:t>
      </w:r>
    </w:p>
    <w:p w:rsidR="00E05799" w:rsidRPr="00A202CF" w:rsidRDefault="00A202CF" w:rsidP="005444BF">
      <w:pPr>
        <w:pStyle w:val="Default"/>
        <w:numPr>
          <w:ilvl w:val="0"/>
          <w:numId w:val="43"/>
        </w:numPr>
        <w:ind w:left="709"/>
        <w:jc w:val="both"/>
        <w:rPr>
          <w:color w:val="auto"/>
          <w:sz w:val="20"/>
          <w:szCs w:val="20"/>
        </w:rPr>
      </w:pPr>
      <w:r w:rsidRPr="00A202CF">
        <w:rPr>
          <w:color w:val="auto"/>
          <w:sz w:val="20"/>
          <w:szCs w:val="20"/>
        </w:rPr>
        <w:t>aktualny wyciąg lub wydruk elektroniczny z Krajowego Rejestru Sądowego (z rejestru stowarzyszeń, innych organizacji społecznych i zawodowych, fundacji oraz publicznych zakładów opieki zdrowotnej, odpis z rejestru przedsiębiorców w przypadku spółdzielni socjalnych) – nieobowiązkowo (w przypadku niedostarczenia w/w dokumentu zostanie on wydrukowany</w:t>
      </w:r>
      <w:r w:rsidR="005444BF">
        <w:rPr>
          <w:color w:val="auto"/>
          <w:sz w:val="20"/>
          <w:szCs w:val="20"/>
        </w:rPr>
        <w:t xml:space="preserve"> ze strony </w:t>
      </w:r>
      <w:r w:rsidR="005444BF" w:rsidRPr="005444BF">
        <w:rPr>
          <w:color w:val="auto"/>
          <w:sz w:val="20"/>
          <w:szCs w:val="20"/>
        </w:rPr>
        <w:t>https://ekrs.ms.gov.pl/</w:t>
      </w:r>
      <w:r w:rsidRPr="00A202CF">
        <w:rPr>
          <w:color w:val="auto"/>
          <w:sz w:val="20"/>
          <w:szCs w:val="20"/>
        </w:rPr>
        <w:t xml:space="preserve"> i załączony do oferty) lub inny właściwy dokument stanowiący o podstawie działalności oferenta. Aktualny wyciąg z KRS lub inny dokument oznacza, że wszystkie zawarte w nim dane są zgodne ze stanem faktycznym (dla podmiotów kościelnych dokumentem takim jest zaświadczenie o osobowości prawnej oraz upoważnie</w:t>
      </w:r>
      <w:r w:rsidR="005444BF">
        <w:rPr>
          <w:color w:val="auto"/>
          <w:sz w:val="20"/>
          <w:szCs w:val="20"/>
        </w:rPr>
        <w:t>nie do reprezentowania podmiotu</w:t>
      </w:r>
      <w:r>
        <w:rPr>
          <w:color w:val="auto"/>
          <w:sz w:val="20"/>
          <w:szCs w:val="20"/>
        </w:rPr>
        <w:t xml:space="preserve"> </w:t>
      </w:r>
      <w:r w:rsidRPr="00A202CF">
        <w:rPr>
          <w:color w:val="auto"/>
          <w:sz w:val="20"/>
          <w:szCs w:val="20"/>
        </w:rPr>
        <w:t>i zaciągania zobowiązań finansowych)</w:t>
      </w:r>
      <w:r w:rsidR="00E05799" w:rsidRPr="00A202CF">
        <w:rPr>
          <w:color w:val="auto"/>
          <w:sz w:val="20"/>
          <w:szCs w:val="20"/>
        </w:rPr>
        <w:t>;</w:t>
      </w:r>
    </w:p>
    <w:p w:rsidR="00FE6E60" w:rsidRDefault="00540DCB" w:rsidP="00BF71DD">
      <w:pPr>
        <w:pStyle w:val="Default"/>
        <w:numPr>
          <w:ilvl w:val="0"/>
          <w:numId w:val="2"/>
        </w:numPr>
        <w:jc w:val="both"/>
        <w:rPr>
          <w:color w:val="auto"/>
          <w:sz w:val="20"/>
          <w:szCs w:val="20"/>
        </w:rPr>
      </w:pPr>
      <w:r w:rsidRPr="00FE6E60">
        <w:rPr>
          <w:color w:val="auto"/>
          <w:sz w:val="20"/>
          <w:szCs w:val="20"/>
        </w:rPr>
        <w:t xml:space="preserve">oryginał umowy zawartej między organizacjami lub innymi uprawnionymi podmiotami – </w:t>
      </w:r>
      <w:r w:rsidR="00B53336" w:rsidRPr="00FE6E60">
        <w:rPr>
          <w:color w:val="auto"/>
          <w:sz w:val="20"/>
          <w:szCs w:val="20"/>
        </w:rPr>
        <w:br/>
      </w:r>
      <w:r w:rsidRPr="00FE6E60">
        <w:rPr>
          <w:color w:val="auto"/>
          <w:sz w:val="20"/>
          <w:szCs w:val="20"/>
        </w:rPr>
        <w:t>w przypadku złożenia oferty wspólnej – określającą m.in. zakres ich świadczeń składających się na realizację zadania;</w:t>
      </w:r>
      <w:r w:rsidR="00A219A7" w:rsidRPr="00FE6E60">
        <w:rPr>
          <w:color w:val="auto"/>
          <w:sz w:val="20"/>
          <w:szCs w:val="20"/>
        </w:rPr>
        <w:t xml:space="preserve"> </w:t>
      </w:r>
    </w:p>
    <w:p w:rsidR="00B53336" w:rsidRPr="00FE6E60" w:rsidRDefault="00540DCB" w:rsidP="00BF71DD">
      <w:pPr>
        <w:pStyle w:val="Default"/>
        <w:numPr>
          <w:ilvl w:val="0"/>
          <w:numId w:val="2"/>
        </w:numPr>
        <w:jc w:val="both"/>
        <w:rPr>
          <w:color w:val="auto"/>
          <w:sz w:val="20"/>
          <w:szCs w:val="20"/>
        </w:rPr>
      </w:pPr>
      <w:r w:rsidRPr="00FE6E60">
        <w:rPr>
          <w:color w:val="auto"/>
          <w:sz w:val="20"/>
          <w:szCs w:val="20"/>
        </w:rPr>
        <w:t xml:space="preserve">pełnomocnictwo do działania w imieniu podmiotu w przypadku, </w:t>
      </w:r>
      <w:r w:rsidR="00264177" w:rsidRPr="00FE6E60">
        <w:rPr>
          <w:color w:val="auto"/>
          <w:sz w:val="20"/>
          <w:szCs w:val="20"/>
        </w:rPr>
        <w:t xml:space="preserve">w przypadku </w:t>
      </w:r>
      <w:r w:rsidRPr="00FE6E60">
        <w:rPr>
          <w:color w:val="auto"/>
          <w:sz w:val="20"/>
          <w:szCs w:val="20"/>
        </w:rPr>
        <w:t xml:space="preserve">gdy ofertę </w:t>
      </w:r>
      <w:r w:rsidR="00216059" w:rsidRPr="00FE6E60">
        <w:rPr>
          <w:color w:val="auto"/>
          <w:sz w:val="20"/>
          <w:szCs w:val="20"/>
        </w:rPr>
        <w:t xml:space="preserve">                            </w:t>
      </w:r>
      <w:r w:rsidRPr="00FE6E60">
        <w:rPr>
          <w:color w:val="auto"/>
          <w:sz w:val="20"/>
          <w:szCs w:val="20"/>
        </w:rPr>
        <w:t>o dotacje lub potwierdzenie za zgodność z oryginałem dokumentu, podpisują osoby inne niż umocowane do reprezentacji zg</w:t>
      </w:r>
      <w:r w:rsidR="00264177" w:rsidRPr="00FE6E60">
        <w:rPr>
          <w:color w:val="auto"/>
          <w:sz w:val="20"/>
          <w:szCs w:val="20"/>
        </w:rPr>
        <w:t>odnie z KRS/ewidencją/rejestrem;</w:t>
      </w:r>
    </w:p>
    <w:p w:rsidR="009E25D7" w:rsidRPr="0063043F" w:rsidRDefault="00264177" w:rsidP="009E25D7">
      <w:pPr>
        <w:pStyle w:val="Default"/>
        <w:numPr>
          <w:ilvl w:val="0"/>
          <w:numId w:val="2"/>
        </w:numPr>
        <w:jc w:val="both"/>
        <w:rPr>
          <w:color w:val="auto"/>
          <w:sz w:val="20"/>
          <w:szCs w:val="20"/>
        </w:rPr>
      </w:pPr>
      <w:r w:rsidRPr="0063043F">
        <w:rPr>
          <w:color w:val="auto"/>
          <w:sz w:val="20"/>
          <w:szCs w:val="20"/>
        </w:rPr>
        <w:t>oferenci, którzy są w trakcie zmian statutowych powinni złożyć kopię uchwały o zmianie statutu wraz z kopią (pierwszej strony)</w:t>
      </w:r>
      <w:r w:rsidR="0063043F">
        <w:rPr>
          <w:color w:val="auto"/>
          <w:sz w:val="20"/>
          <w:szCs w:val="20"/>
        </w:rPr>
        <w:t xml:space="preserve"> wniosku o zmianę danych w KRS.</w:t>
      </w:r>
    </w:p>
    <w:p w:rsidR="0063043F" w:rsidRDefault="006643AC" w:rsidP="00D977E0">
      <w:pPr>
        <w:pStyle w:val="Default"/>
        <w:ind w:left="284"/>
        <w:jc w:val="both"/>
        <w:rPr>
          <w:color w:val="00B0F0"/>
          <w:sz w:val="20"/>
          <w:szCs w:val="20"/>
        </w:rPr>
      </w:pPr>
      <w:r w:rsidRPr="009E25D7">
        <w:rPr>
          <w:sz w:val="20"/>
          <w:szCs w:val="20"/>
        </w:rPr>
        <w:t xml:space="preserve">W przypadku składania więcej niż jednej oferty wystarczający </w:t>
      </w:r>
      <w:r w:rsidR="00E76ED1" w:rsidRPr="009E25D7">
        <w:rPr>
          <w:sz w:val="20"/>
          <w:szCs w:val="20"/>
        </w:rPr>
        <w:t>jest jeden komplet załączników.</w:t>
      </w:r>
    </w:p>
    <w:p w:rsidR="00D977E0" w:rsidRPr="00D977E0" w:rsidRDefault="00D977E0" w:rsidP="00D977E0">
      <w:pPr>
        <w:pStyle w:val="Akapitzlist"/>
        <w:numPr>
          <w:ilvl w:val="0"/>
          <w:numId w:val="44"/>
        </w:numPr>
        <w:autoSpaceDE w:val="0"/>
        <w:autoSpaceDN w:val="0"/>
        <w:adjustRightInd w:val="0"/>
        <w:ind w:left="426" w:hanging="426"/>
        <w:jc w:val="both"/>
        <w:rPr>
          <w:rFonts w:ascii="Arial" w:hAnsi="Arial" w:cs="Arial"/>
          <w:sz w:val="20"/>
          <w:szCs w:val="20"/>
        </w:rPr>
      </w:pPr>
      <w:r w:rsidRPr="00D977E0">
        <w:rPr>
          <w:rFonts w:ascii="Arial" w:hAnsi="Arial" w:cs="Arial"/>
          <w:sz w:val="20"/>
          <w:szCs w:val="20"/>
        </w:rPr>
        <w:t xml:space="preserve">Istnieje możliwość uzupełnienia brakujących lub niekompletnych </w:t>
      </w:r>
      <w:r>
        <w:rPr>
          <w:rFonts w:ascii="Arial" w:hAnsi="Arial" w:cs="Arial"/>
          <w:sz w:val="20"/>
          <w:szCs w:val="20"/>
        </w:rPr>
        <w:t>załączników do oferty</w:t>
      </w:r>
      <w:r w:rsidRPr="00D977E0">
        <w:rPr>
          <w:rFonts w:ascii="Arial" w:hAnsi="Arial" w:cs="Arial"/>
          <w:sz w:val="20"/>
          <w:szCs w:val="20"/>
        </w:rPr>
        <w:t xml:space="preserve">. W terminie </w:t>
      </w:r>
      <w:r w:rsidRPr="00D977E0">
        <w:rPr>
          <w:rFonts w:ascii="Arial" w:hAnsi="Arial" w:cs="Arial"/>
          <w:b/>
          <w:sz w:val="20"/>
          <w:szCs w:val="20"/>
        </w:rPr>
        <w:t xml:space="preserve">do dnia </w:t>
      </w:r>
      <w:r w:rsidR="00C67224">
        <w:rPr>
          <w:rFonts w:ascii="Arial" w:hAnsi="Arial" w:cs="Arial"/>
          <w:b/>
          <w:sz w:val="20"/>
          <w:szCs w:val="20"/>
        </w:rPr>
        <w:t>13</w:t>
      </w:r>
      <w:r>
        <w:rPr>
          <w:rFonts w:ascii="Arial" w:hAnsi="Arial" w:cs="Arial"/>
          <w:b/>
          <w:sz w:val="20"/>
          <w:szCs w:val="20"/>
        </w:rPr>
        <w:t xml:space="preserve"> marca 2019</w:t>
      </w:r>
      <w:r w:rsidRPr="00D977E0">
        <w:rPr>
          <w:rFonts w:ascii="Arial" w:hAnsi="Arial" w:cs="Arial"/>
          <w:b/>
          <w:sz w:val="20"/>
          <w:szCs w:val="20"/>
        </w:rPr>
        <w:t xml:space="preserve"> roku</w:t>
      </w:r>
      <w:r w:rsidRPr="00D977E0">
        <w:rPr>
          <w:rFonts w:ascii="Arial" w:hAnsi="Arial" w:cs="Arial"/>
          <w:sz w:val="20"/>
          <w:szCs w:val="20"/>
        </w:rPr>
        <w:t xml:space="preserve"> ROPS zamieści na stronie internetowej </w:t>
      </w:r>
      <w:hyperlink r:id="rId8" w:history="1">
        <w:r w:rsidRPr="00D977E0">
          <w:rPr>
            <w:rStyle w:val="Hipercze"/>
            <w:rFonts w:ascii="Arial" w:hAnsi="Arial" w:cs="Arial"/>
            <w:color w:val="auto"/>
            <w:sz w:val="20"/>
            <w:szCs w:val="20"/>
            <w:u w:val="none"/>
          </w:rPr>
          <w:t>www.pomorskie.eu</w:t>
        </w:r>
      </w:hyperlink>
      <w:r w:rsidRPr="00D977E0">
        <w:rPr>
          <w:rFonts w:ascii="Arial" w:hAnsi="Arial" w:cs="Arial"/>
          <w:sz w:val="20"/>
          <w:szCs w:val="20"/>
        </w:rPr>
        <w:t xml:space="preserve"> oraz na tablicy ogłoszeń w siedzibie Urzędu Marszałkowskiego Województwa Pomorskiego listę podmiotów, które złożyły niekompletne oferty, ze wskazaniem braków do uzupełnienia. Podmioty te mają możliwość uzupełnienia ofert w terminie </w:t>
      </w:r>
      <w:r w:rsidRPr="00D977E0">
        <w:rPr>
          <w:rFonts w:ascii="Arial" w:hAnsi="Arial" w:cs="Arial"/>
          <w:b/>
          <w:sz w:val="20"/>
          <w:szCs w:val="20"/>
        </w:rPr>
        <w:t xml:space="preserve">do dnia </w:t>
      </w:r>
      <w:r w:rsidR="00C67224">
        <w:rPr>
          <w:rFonts w:ascii="Arial" w:hAnsi="Arial" w:cs="Arial"/>
          <w:b/>
          <w:sz w:val="20"/>
          <w:szCs w:val="20"/>
        </w:rPr>
        <w:t>18</w:t>
      </w:r>
      <w:r>
        <w:rPr>
          <w:rFonts w:ascii="Arial" w:hAnsi="Arial" w:cs="Arial"/>
          <w:b/>
          <w:sz w:val="20"/>
          <w:szCs w:val="20"/>
        </w:rPr>
        <w:t xml:space="preserve"> marca 2019</w:t>
      </w:r>
      <w:r w:rsidRPr="00D977E0">
        <w:rPr>
          <w:rFonts w:ascii="Arial" w:hAnsi="Arial" w:cs="Arial"/>
          <w:b/>
          <w:sz w:val="20"/>
          <w:szCs w:val="20"/>
        </w:rPr>
        <w:t xml:space="preserve"> roku osobiście </w:t>
      </w:r>
      <w:r>
        <w:rPr>
          <w:rFonts w:ascii="Arial" w:hAnsi="Arial" w:cs="Arial"/>
          <w:b/>
          <w:sz w:val="20"/>
          <w:szCs w:val="20"/>
        </w:rPr>
        <w:t xml:space="preserve">                         </w:t>
      </w:r>
      <w:r w:rsidRPr="00D977E0">
        <w:rPr>
          <w:rFonts w:ascii="Arial" w:hAnsi="Arial" w:cs="Arial"/>
          <w:sz w:val="20"/>
          <w:szCs w:val="20"/>
        </w:rPr>
        <w:t>w Kancelarii Ogólnej Urzędu Marszałkowskiego Województwa Pomorskiego lub przesyłając załączniki pocztą na adres:</w:t>
      </w:r>
    </w:p>
    <w:p w:rsidR="00D977E0" w:rsidRPr="009824D6" w:rsidRDefault="00D977E0" w:rsidP="00D977E0">
      <w:pPr>
        <w:pStyle w:val="Default"/>
        <w:ind w:left="360"/>
        <w:jc w:val="both"/>
        <w:rPr>
          <w:b/>
          <w:color w:val="auto"/>
          <w:sz w:val="20"/>
          <w:szCs w:val="20"/>
        </w:rPr>
      </w:pPr>
      <w:r w:rsidRPr="009824D6">
        <w:rPr>
          <w:b/>
          <w:color w:val="auto"/>
          <w:sz w:val="20"/>
          <w:szCs w:val="20"/>
        </w:rPr>
        <w:t>Urząd Marszałkowski Województwa Pomorskiego</w:t>
      </w:r>
    </w:p>
    <w:p w:rsidR="00D977E0" w:rsidRPr="009824D6" w:rsidRDefault="00D977E0" w:rsidP="00D977E0">
      <w:pPr>
        <w:pStyle w:val="Default"/>
        <w:ind w:firstLine="360"/>
        <w:jc w:val="both"/>
        <w:rPr>
          <w:b/>
          <w:color w:val="auto"/>
          <w:sz w:val="20"/>
          <w:szCs w:val="20"/>
        </w:rPr>
      </w:pPr>
      <w:r w:rsidRPr="009824D6">
        <w:rPr>
          <w:b/>
          <w:color w:val="auto"/>
          <w:sz w:val="20"/>
          <w:szCs w:val="20"/>
        </w:rPr>
        <w:t>ul. Okopowa 21/27</w:t>
      </w:r>
    </w:p>
    <w:p w:rsidR="00D977E0" w:rsidRDefault="00D977E0" w:rsidP="00D977E0">
      <w:pPr>
        <w:autoSpaceDE w:val="0"/>
        <w:autoSpaceDN w:val="0"/>
        <w:adjustRightInd w:val="0"/>
        <w:ind w:left="360"/>
        <w:jc w:val="both"/>
        <w:rPr>
          <w:rFonts w:ascii="Arial" w:hAnsi="Arial" w:cs="Arial"/>
          <w:b/>
          <w:sz w:val="20"/>
          <w:szCs w:val="20"/>
        </w:rPr>
      </w:pPr>
      <w:r w:rsidRPr="009824D6">
        <w:rPr>
          <w:rFonts w:ascii="Arial" w:hAnsi="Arial" w:cs="Arial"/>
          <w:b/>
          <w:sz w:val="20"/>
          <w:szCs w:val="20"/>
        </w:rPr>
        <w:t>80-810 Gdańsk</w:t>
      </w:r>
      <w:r>
        <w:rPr>
          <w:rFonts w:ascii="Arial" w:hAnsi="Arial" w:cs="Arial"/>
          <w:b/>
          <w:sz w:val="20"/>
          <w:szCs w:val="20"/>
        </w:rPr>
        <w:t>.</w:t>
      </w:r>
    </w:p>
    <w:p w:rsidR="00D977E0" w:rsidRDefault="00D977E0" w:rsidP="00D977E0">
      <w:pPr>
        <w:autoSpaceDE w:val="0"/>
        <w:autoSpaceDN w:val="0"/>
        <w:adjustRightInd w:val="0"/>
        <w:ind w:left="360"/>
        <w:jc w:val="both"/>
        <w:rPr>
          <w:rFonts w:ascii="Arial" w:hAnsi="Arial" w:cs="Arial"/>
          <w:b/>
          <w:bCs/>
          <w:sz w:val="20"/>
          <w:szCs w:val="20"/>
        </w:rPr>
      </w:pPr>
      <w:r w:rsidRPr="00AF41CC">
        <w:rPr>
          <w:rFonts w:ascii="Arial" w:hAnsi="Arial" w:cs="Arial"/>
          <w:b/>
          <w:bCs/>
          <w:sz w:val="20"/>
          <w:szCs w:val="20"/>
        </w:rPr>
        <w:t>O zachowaniu terminu decyduje data wpływu do siedziby Urzędu.</w:t>
      </w:r>
      <w:r>
        <w:rPr>
          <w:rFonts w:ascii="Arial" w:hAnsi="Arial" w:cs="Arial"/>
          <w:bCs/>
          <w:sz w:val="20"/>
          <w:szCs w:val="20"/>
        </w:rPr>
        <w:t xml:space="preserve"> Brakujące załączniki powinny być umieszczone</w:t>
      </w:r>
      <w:r w:rsidRPr="009824D6">
        <w:rPr>
          <w:rFonts w:ascii="Arial" w:hAnsi="Arial" w:cs="Arial"/>
          <w:bCs/>
          <w:sz w:val="20"/>
          <w:szCs w:val="20"/>
        </w:rPr>
        <w:t xml:space="preserve"> w zamkniętej kopercie z widocznym oznaczeniem oferenta </w:t>
      </w:r>
      <w:r>
        <w:rPr>
          <w:rFonts w:ascii="Arial" w:hAnsi="Arial" w:cs="Arial"/>
          <w:bCs/>
          <w:sz w:val="20"/>
          <w:szCs w:val="20"/>
        </w:rPr>
        <w:t xml:space="preserve">                     </w:t>
      </w:r>
      <w:r w:rsidRPr="009824D6">
        <w:rPr>
          <w:rFonts w:ascii="Arial" w:hAnsi="Arial" w:cs="Arial"/>
          <w:bCs/>
          <w:sz w:val="20"/>
          <w:szCs w:val="20"/>
        </w:rPr>
        <w:t xml:space="preserve">oraz dopiskiem na kopercie </w:t>
      </w:r>
      <w:r w:rsidRPr="009824D6">
        <w:rPr>
          <w:rFonts w:ascii="Arial" w:hAnsi="Arial" w:cs="Arial"/>
          <w:b/>
          <w:bCs/>
          <w:sz w:val="20"/>
          <w:szCs w:val="20"/>
        </w:rPr>
        <w:t>„Konkurs ofert w zakresie przeciwdziałania uza</w:t>
      </w:r>
      <w:r>
        <w:rPr>
          <w:rFonts w:ascii="Arial" w:hAnsi="Arial" w:cs="Arial"/>
          <w:b/>
          <w:bCs/>
          <w:sz w:val="20"/>
          <w:szCs w:val="20"/>
        </w:rPr>
        <w:t xml:space="preserve">leżnieniom                    </w:t>
      </w:r>
      <w:r w:rsidRPr="009824D6">
        <w:rPr>
          <w:rFonts w:ascii="Arial" w:hAnsi="Arial" w:cs="Arial"/>
          <w:b/>
          <w:bCs/>
          <w:sz w:val="20"/>
          <w:szCs w:val="20"/>
        </w:rPr>
        <w:t>i patologiom społecznym</w:t>
      </w:r>
      <w:r>
        <w:rPr>
          <w:rFonts w:ascii="Arial" w:hAnsi="Arial" w:cs="Arial"/>
          <w:b/>
          <w:bCs/>
          <w:sz w:val="20"/>
          <w:szCs w:val="20"/>
        </w:rPr>
        <w:t xml:space="preserve"> - uzupełnienie</w:t>
      </w:r>
      <w:r w:rsidRPr="009824D6">
        <w:rPr>
          <w:rFonts w:ascii="Arial" w:hAnsi="Arial" w:cs="Arial"/>
          <w:b/>
          <w:bCs/>
          <w:sz w:val="20"/>
          <w:szCs w:val="20"/>
        </w:rPr>
        <w:t>”</w:t>
      </w:r>
      <w:r>
        <w:rPr>
          <w:rFonts w:ascii="Arial" w:hAnsi="Arial" w:cs="Arial"/>
          <w:b/>
          <w:bCs/>
          <w:sz w:val="20"/>
          <w:szCs w:val="20"/>
        </w:rPr>
        <w:t>.</w:t>
      </w:r>
    </w:p>
    <w:p w:rsidR="00D977E0" w:rsidRPr="009824D6" w:rsidRDefault="00D977E0" w:rsidP="00D977E0">
      <w:pPr>
        <w:autoSpaceDE w:val="0"/>
        <w:autoSpaceDN w:val="0"/>
        <w:adjustRightInd w:val="0"/>
        <w:ind w:left="360"/>
        <w:jc w:val="both"/>
        <w:rPr>
          <w:rFonts w:ascii="Arial" w:hAnsi="Arial" w:cs="Arial"/>
          <w:sz w:val="20"/>
          <w:szCs w:val="20"/>
        </w:rPr>
      </w:pPr>
      <w:r>
        <w:rPr>
          <w:rFonts w:ascii="Arial" w:hAnsi="Arial" w:cs="Arial"/>
          <w:b/>
          <w:bCs/>
          <w:sz w:val="20"/>
          <w:szCs w:val="20"/>
        </w:rPr>
        <w:t>Oferty nieuzupełnione o brakujące załączniki w powyższym trybie zostaną odrzucone.</w:t>
      </w:r>
    </w:p>
    <w:p w:rsidR="00036FD3" w:rsidRDefault="00036FD3" w:rsidP="0069514E">
      <w:pPr>
        <w:pStyle w:val="Default"/>
        <w:jc w:val="both"/>
        <w:rPr>
          <w:bCs/>
          <w:color w:val="auto"/>
          <w:sz w:val="20"/>
          <w:szCs w:val="20"/>
        </w:rPr>
      </w:pPr>
    </w:p>
    <w:p w:rsidR="0069514E" w:rsidRPr="00B53336" w:rsidRDefault="0069514E" w:rsidP="00135B35">
      <w:pPr>
        <w:pStyle w:val="Akapitzlist"/>
        <w:numPr>
          <w:ilvl w:val="0"/>
          <w:numId w:val="37"/>
        </w:numPr>
        <w:autoSpaceDE w:val="0"/>
        <w:autoSpaceDN w:val="0"/>
        <w:adjustRightInd w:val="0"/>
        <w:ind w:left="426" w:hanging="426"/>
        <w:rPr>
          <w:rFonts w:ascii="Arial" w:hAnsi="Arial" w:cs="Arial"/>
          <w:b/>
          <w:bCs/>
          <w:sz w:val="20"/>
          <w:szCs w:val="20"/>
        </w:rPr>
      </w:pPr>
      <w:r w:rsidRPr="00B53336">
        <w:rPr>
          <w:rFonts w:ascii="Arial" w:hAnsi="Arial" w:cs="Arial"/>
          <w:b/>
          <w:bCs/>
          <w:sz w:val="20"/>
          <w:szCs w:val="20"/>
        </w:rPr>
        <w:lastRenderedPageBreak/>
        <w:t>TERMIN I WARUNKI REALIZACJI ZADAŃ PUBLICZNYC</w:t>
      </w:r>
      <w:r w:rsidR="00036FD3" w:rsidRPr="00B53336">
        <w:rPr>
          <w:rFonts w:ascii="Arial" w:hAnsi="Arial" w:cs="Arial"/>
          <w:b/>
          <w:bCs/>
          <w:sz w:val="20"/>
          <w:szCs w:val="20"/>
        </w:rPr>
        <w:t>H</w:t>
      </w:r>
    </w:p>
    <w:p w:rsidR="00036FD3" w:rsidRPr="00036FD3" w:rsidRDefault="00036FD3" w:rsidP="00036FD3">
      <w:pPr>
        <w:autoSpaceDE w:val="0"/>
        <w:autoSpaceDN w:val="0"/>
        <w:adjustRightInd w:val="0"/>
        <w:ind w:left="720"/>
        <w:rPr>
          <w:rFonts w:ascii="Arial" w:hAnsi="Arial" w:cs="Arial"/>
          <w:b/>
          <w:bCs/>
          <w:sz w:val="20"/>
          <w:szCs w:val="20"/>
        </w:rPr>
      </w:pPr>
    </w:p>
    <w:p w:rsidR="0069514E" w:rsidRPr="00ED1204" w:rsidRDefault="0069514E" w:rsidP="0069514E">
      <w:pPr>
        <w:numPr>
          <w:ilvl w:val="0"/>
          <w:numId w:val="4"/>
        </w:numPr>
        <w:tabs>
          <w:tab w:val="clear" w:pos="720"/>
        </w:tabs>
        <w:autoSpaceDE w:val="0"/>
        <w:autoSpaceDN w:val="0"/>
        <w:adjustRightInd w:val="0"/>
        <w:ind w:left="360"/>
        <w:jc w:val="both"/>
        <w:rPr>
          <w:rFonts w:ascii="Arial" w:hAnsi="Arial" w:cs="Arial"/>
          <w:sz w:val="20"/>
          <w:szCs w:val="20"/>
        </w:rPr>
      </w:pPr>
      <w:r w:rsidRPr="00ED1204">
        <w:rPr>
          <w:rFonts w:ascii="Arial" w:hAnsi="Arial" w:cs="Arial"/>
          <w:sz w:val="20"/>
          <w:szCs w:val="20"/>
        </w:rPr>
        <w:t>Realizacja zadań zleconych wyłonionych w drodze niniejszego konkursu następuje po zawarciu umów z podmiotami, które złożyły oferty na ich realizację. Umowa wymaga zachowania formy pisemnej pod rygorem nieważności.</w:t>
      </w:r>
    </w:p>
    <w:p w:rsidR="0069514E" w:rsidRPr="0053686A" w:rsidRDefault="0069514E" w:rsidP="0053686A">
      <w:pPr>
        <w:numPr>
          <w:ilvl w:val="0"/>
          <w:numId w:val="4"/>
        </w:numPr>
        <w:tabs>
          <w:tab w:val="clear" w:pos="720"/>
        </w:tabs>
        <w:autoSpaceDE w:val="0"/>
        <w:autoSpaceDN w:val="0"/>
        <w:adjustRightInd w:val="0"/>
        <w:ind w:left="360"/>
        <w:jc w:val="both"/>
        <w:rPr>
          <w:rStyle w:val="Odwoaniedokomentarza"/>
          <w:rFonts w:ascii="Arial" w:hAnsi="Arial" w:cs="Arial"/>
          <w:sz w:val="20"/>
          <w:szCs w:val="20"/>
        </w:rPr>
      </w:pPr>
      <w:r w:rsidRPr="00ED1204">
        <w:rPr>
          <w:rFonts w:ascii="Arial" w:hAnsi="Arial" w:cs="Arial"/>
          <w:sz w:val="20"/>
          <w:szCs w:val="20"/>
        </w:rPr>
        <w:t xml:space="preserve">Termin realizacji zadania rozpoczyna się </w:t>
      </w:r>
      <w:r w:rsidRPr="00ED1204">
        <w:rPr>
          <w:rFonts w:ascii="Arial" w:hAnsi="Arial" w:cs="Arial"/>
          <w:b/>
          <w:sz w:val="20"/>
          <w:szCs w:val="20"/>
        </w:rPr>
        <w:t>w dniu zawarcia umowy o udzielenie dotacji</w:t>
      </w:r>
      <w:r w:rsidRPr="00ED1204">
        <w:rPr>
          <w:rFonts w:ascii="Arial" w:hAnsi="Arial" w:cs="Arial"/>
          <w:sz w:val="20"/>
          <w:szCs w:val="20"/>
        </w:rPr>
        <w:t>, a jego zakoń</w:t>
      </w:r>
      <w:r w:rsidR="0053686A">
        <w:rPr>
          <w:rFonts w:ascii="Arial" w:hAnsi="Arial" w:cs="Arial"/>
          <w:sz w:val="20"/>
          <w:szCs w:val="20"/>
        </w:rPr>
        <w:t xml:space="preserve">czenie nastąpi nie później niż </w:t>
      </w:r>
      <w:r w:rsidRPr="0053686A">
        <w:rPr>
          <w:rFonts w:ascii="Arial" w:hAnsi="Arial" w:cs="Arial"/>
          <w:sz w:val="20"/>
          <w:szCs w:val="20"/>
        </w:rPr>
        <w:t xml:space="preserve">w dniu </w:t>
      </w:r>
      <w:r w:rsidRPr="0053686A">
        <w:rPr>
          <w:rFonts w:ascii="Arial" w:hAnsi="Arial" w:cs="Arial"/>
          <w:b/>
          <w:sz w:val="20"/>
          <w:szCs w:val="20"/>
        </w:rPr>
        <w:t>15 grudnia 201</w:t>
      </w:r>
      <w:r w:rsidR="00E76ED1" w:rsidRPr="0053686A">
        <w:rPr>
          <w:rFonts w:ascii="Arial" w:hAnsi="Arial" w:cs="Arial"/>
          <w:b/>
          <w:sz w:val="20"/>
          <w:szCs w:val="20"/>
        </w:rPr>
        <w:t>9</w:t>
      </w:r>
      <w:r w:rsidRPr="0053686A">
        <w:rPr>
          <w:rFonts w:ascii="Arial" w:hAnsi="Arial" w:cs="Arial"/>
          <w:b/>
          <w:sz w:val="20"/>
          <w:szCs w:val="20"/>
        </w:rPr>
        <w:t xml:space="preserve"> roku</w:t>
      </w:r>
      <w:r w:rsidR="0053686A" w:rsidRPr="0053686A">
        <w:rPr>
          <w:rFonts w:ascii="Arial" w:hAnsi="Arial" w:cs="Arial"/>
          <w:b/>
          <w:sz w:val="20"/>
          <w:szCs w:val="20"/>
        </w:rPr>
        <w:t>.</w:t>
      </w:r>
      <w:r w:rsidRPr="0053686A">
        <w:rPr>
          <w:rFonts w:ascii="Arial" w:hAnsi="Arial" w:cs="Arial"/>
          <w:sz w:val="20"/>
          <w:szCs w:val="20"/>
        </w:rPr>
        <w:t xml:space="preserve"> </w:t>
      </w:r>
    </w:p>
    <w:p w:rsidR="0069514E" w:rsidRPr="003C1837" w:rsidRDefault="0069514E" w:rsidP="0069514E">
      <w:pPr>
        <w:numPr>
          <w:ilvl w:val="0"/>
          <w:numId w:val="4"/>
        </w:numPr>
        <w:tabs>
          <w:tab w:val="clear" w:pos="720"/>
        </w:tabs>
        <w:autoSpaceDE w:val="0"/>
        <w:autoSpaceDN w:val="0"/>
        <w:adjustRightInd w:val="0"/>
        <w:ind w:left="360"/>
        <w:jc w:val="both"/>
        <w:rPr>
          <w:rFonts w:ascii="Arial" w:hAnsi="Arial" w:cs="Arial"/>
          <w:sz w:val="20"/>
          <w:szCs w:val="20"/>
        </w:rPr>
      </w:pPr>
      <w:r w:rsidRPr="003C1837">
        <w:rPr>
          <w:rFonts w:ascii="Arial" w:hAnsi="Arial" w:cs="Arial"/>
          <w:b/>
          <w:sz w:val="20"/>
          <w:szCs w:val="20"/>
        </w:rPr>
        <w:t>Oferta musi mieć charakter ponadlokalny</w:t>
      </w:r>
      <w:r w:rsidRPr="003C1837">
        <w:rPr>
          <w:rFonts w:ascii="Arial" w:hAnsi="Arial" w:cs="Arial"/>
          <w:sz w:val="20"/>
          <w:szCs w:val="20"/>
        </w:rPr>
        <w:t xml:space="preserve"> (musi obejmować swoim zakresem działania beneficjentów pochodzących z więcej, niż jednego powiatu, a w przypadku Trójmiasta </w:t>
      </w:r>
      <w:r w:rsidR="00943F70">
        <w:rPr>
          <w:rFonts w:ascii="Arial" w:hAnsi="Arial" w:cs="Arial"/>
          <w:sz w:val="20"/>
          <w:szCs w:val="20"/>
        </w:rPr>
        <w:t>–</w:t>
      </w:r>
      <w:r w:rsidRPr="003C1837">
        <w:rPr>
          <w:rFonts w:ascii="Arial" w:hAnsi="Arial" w:cs="Arial"/>
          <w:sz w:val="20"/>
          <w:szCs w:val="20"/>
        </w:rPr>
        <w:t xml:space="preserve"> działania</w:t>
      </w:r>
      <w:r w:rsidR="00943F70">
        <w:rPr>
          <w:rFonts w:ascii="Arial" w:hAnsi="Arial" w:cs="Arial"/>
          <w:sz w:val="20"/>
          <w:szCs w:val="20"/>
        </w:rPr>
        <w:t xml:space="preserve">        </w:t>
      </w:r>
      <w:r w:rsidRPr="003C1837">
        <w:rPr>
          <w:rFonts w:ascii="Arial" w:hAnsi="Arial" w:cs="Arial"/>
          <w:sz w:val="20"/>
          <w:szCs w:val="20"/>
        </w:rPr>
        <w:t xml:space="preserve"> w ramach oferty muszą wykroczyć poza obszar Trójmiasta).  </w:t>
      </w:r>
    </w:p>
    <w:p w:rsidR="0069514E" w:rsidRPr="00ED1204" w:rsidRDefault="002A6032" w:rsidP="0069514E">
      <w:pPr>
        <w:numPr>
          <w:ilvl w:val="0"/>
          <w:numId w:val="4"/>
        </w:numPr>
        <w:tabs>
          <w:tab w:val="clear" w:pos="720"/>
        </w:tabs>
        <w:autoSpaceDE w:val="0"/>
        <w:autoSpaceDN w:val="0"/>
        <w:adjustRightInd w:val="0"/>
        <w:ind w:left="360"/>
        <w:jc w:val="both"/>
        <w:rPr>
          <w:rFonts w:ascii="Arial" w:hAnsi="Arial" w:cs="Arial"/>
          <w:sz w:val="20"/>
          <w:szCs w:val="20"/>
        </w:rPr>
      </w:pPr>
      <w:r>
        <w:rPr>
          <w:rFonts w:ascii="Arial" w:hAnsi="Arial" w:cs="Arial"/>
          <w:b/>
          <w:sz w:val="20"/>
          <w:szCs w:val="20"/>
        </w:rPr>
        <w:t>Podmio</w:t>
      </w:r>
      <w:r w:rsidR="0069514E" w:rsidRPr="00ED1204">
        <w:rPr>
          <w:rFonts w:ascii="Arial" w:hAnsi="Arial" w:cs="Arial"/>
          <w:b/>
          <w:sz w:val="20"/>
          <w:szCs w:val="20"/>
        </w:rPr>
        <w:t xml:space="preserve">t musi zagwarantować finansowy wkład własny lub z innych źródeł w wysokości minimum 1%. </w:t>
      </w:r>
    </w:p>
    <w:p w:rsidR="00DA46BF" w:rsidRDefault="0069514E" w:rsidP="0069514E">
      <w:pPr>
        <w:numPr>
          <w:ilvl w:val="0"/>
          <w:numId w:val="4"/>
        </w:numPr>
        <w:tabs>
          <w:tab w:val="clear" w:pos="720"/>
        </w:tabs>
        <w:autoSpaceDE w:val="0"/>
        <w:autoSpaceDN w:val="0"/>
        <w:adjustRightInd w:val="0"/>
        <w:ind w:left="360"/>
        <w:jc w:val="both"/>
        <w:rPr>
          <w:rFonts w:ascii="Arial" w:hAnsi="Arial" w:cs="Arial"/>
          <w:sz w:val="20"/>
          <w:szCs w:val="20"/>
        </w:rPr>
      </w:pPr>
      <w:r w:rsidRPr="00DA46BF">
        <w:rPr>
          <w:rFonts w:ascii="Arial" w:hAnsi="Arial" w:cs="Arial"/>
          <w:sz w:val="20"/>
          <w:szCs w:val="20"/>
        </w:rPr>
        <w:t>Finansowe środki własne lub z innych źródeł nie mogą pochodzić ze środków przekazanych przez województwo pomorskie na dofinansowanie innych zadań.</w:t>
      </w:r>
    </w:p>
    <w:p w:rsidR="00D86450" w:rsidRPr="0010196A" w:rsidRDefault="00D86450" w:rsidP="00DA46BF">
      <w:pPr>
        <w:numPr>
          <w:ilvl w:val="0"/>
          <w:numId w:val="4"/>
        </w:numPr>
        <w:tabs>
          <w:tab w:val="clear" w:pos="720"/>
        </w:tabs>
        <w:autoSpaceDE w:val="0"/>
        <w:autoSpaceDN w:val="0"/>
        <w:adjustRightInd w:val="0"/>
        <w:ind w:left="360"/>
        <w:jc w:val="both"/>
        <w:rPr>
          <w:rFonts w:ascii="Arial" w:hAnsi="Arial" w:cs="Arial"/>
          <w:color w:val="FF0000"/>
          <w:sz w:val="20"/>
          <w:szCs w:val="20"/>
        </w:rPr>
      </w:pPr>
      <w:r w:rsidRPr="00B22B75">
        <w:rPr>
          <w:rFonts w:ascii="Arial" w:hAnsi="Arial" w:cs="Arial"/>
          <w:sz w:val="20"/>
          <w:szCs w:val="20"/>
        </w:rPr>
        <w:t>Koszty obsługi zadania</w:t>
      </w:r>
      <w:r w:rsidR="0010196A">
        <w:rPr>
          <w:rFonts w:ascii="Arial" w:hAnsi="Arial" w:cs="Arial"/>
          <w:color w:val="FF0000"/>
          <w:sz w:val="20"/>
          <w:szCs w:val="20"/>
        </w:rPr>
        <w:t xml:space="preserve"> </w:t>
      </w:r>
      <w:r w:rsidR="0010196A" w:rsidRPr="00D7274C">
        <w:rPr>
          <w:rFonts w:ascii="Arial" w:hAnsi="Arial" w:cs="Arial"/>
          <w:sz w:val="20"/>
          <w:szCs w:val="20"/>
        </w:rPr>
        <w:t>publicznego</w:t>
      </w:r>
      <w:r w:rsidRPr="00D7274C">
        <w:rPr>
          <w:rFonts w:ascii="Arial" w:hAnsi="Arial" w:cs="Arial"/>
          <w:sz w:val="20"/>
          <w:szCs w:val="20"/>
        </w:rPr>
        <w:t>,</w:t>
      </w:r>
      <w:r w:rsidR="0010196A" w:rsidRPr="00D7274C">
        <w:rPr>
          <w:rFonts w:ascii="Arial" w:hAnsi="Arial" w:cs="Arial"/>
          <w:sz w:val="20"/>
          <w:szCs w:val="20"/>
        </w:rPr>
        <w:t xml:space="preserve"> w tym koszty administracyjne oraz koszty zakupu wyposażenia związane z realizacją zadania</w:t>
      </w:r>
      <w:r w:rsidR="0010196A" w:rsidRPr="0010196A">
        <w:rPr>
          <w:rFonts w:ascii="Arial" w:hAnsi="Arial" w:cs="Arial"/>
          <w:color w:val="0070C0"/>
          <w:sz w:val="20"/>
          <w:szCs w:val="20"/>
        </w:rPr>
        <w:t xml:space="preserve"> </w:t>
      </w:r>
      <w:r w:rsidRPr="00B22B75">
        <w:rPr>
          <w:rFonts w:ascii="Arial" w:hAnsi="Arial" w:cs="Arial"/>
          <w:sz w:val="20"/>
          <w:szCs w:val="20"/>
        </w:rPr>
        <w:t xml:space="preserve">nie mogą być wyższe niż </w:t>
      </w:r>
      <w:r w:rsidRPr="00B22B75">
        <w:rPr>
          <w:rFonts w:ascii="Arial" w:hAnsi="Arial" w:cs="Arial"/>
          <w:bCs/>
          <w:sz w:val="20"/>
          <w:szCs w:val="20"/>
        </w:rPr>
        <w:t>10% wartości zadania.</w:t>
      </w:r>
      <w:r w:rsidRPr="0010196A">
        <w:rPr>
          <w:rFonts w:ascii="Arial" w:hAnsi="Arial" w:cs="Arial"/>
          <w:bCs/>
          <w:color w:val="FF0000"/>
          <w:sz w:val="20"/>
          <w:szCs w:val="20"/>
        </w:rPr>
        <w:t xml:space="preserve"> </w:t>
      </w:r>
    </w:p>
    <w:p w:rsidR="0069514E" w:rsidRPr="00ED1204" w:rsidRDefault="002A6032" w:rsidP="0069514E">
      <w:pPr>
        <w:numPr>
          <w:ilvl w:val="0"/>
          <w:numId w:val="4"/>
        </w:numPr>
        <w:tabs>
          <w:tab w:val="clear" w:pos="720"/>
        </w:tabs>
        <w:autoSpaceDE w:val="0"/>
        <w:autoSpaceDN w:val="0"/>
        <w:adjustRightInd w:val="0"/>
        <w:ind w:left="360"/>
        <w:jc w:val="both"/>
        <w:rPr>
          <w:rFonts w:ascii="Arial" w:hAnsi="Arial" w:cs="Arial"/>
          <w:sz w:val="20"/>
          <w:szCs w:val="20"/>
        </w:rPr>
      </w:pPr>
      <w:r>
        <w:rPr>
          <w:rFonts w:ascii="Arial" w:hAnsi="Arial" w:cs="Arial"/>
          <w:sz w:val="20"/>
          <w:szCs w:val="20"/>
        </w:rPr>
        <w:t>Podmio</w:t>
      </w:r>
      <w:r w:rsidR="0069514E" w:rsidRPr="00ED1204">
        <w:rPr>
          <w:rFonts w:ascii="Arial" w:hAnsi="Arial" w:cs="Arial"/>
          <w:sz w:val="20"/>
          <w:szCs w:val="20"/>
        </w:rPr>
        <w:t>t zobowiązuje się do</w:t>
      </w:r>
      <w:r w:rsidR="0069514E" w:rsidRPr="00ED1204">
        <w:rPr>
          <w:rFonts w:ascii="Arial" w:hAnsi="Arial" w:cs="Arial"/>
          <w:b/>
          <w:sz w:val="20"/>
          <w:szCs w:val="20"/>
        </w:rPr>
        <w:t xml:space="preserve"> złożenia sprawozdania końcowego</w:t>
      </w:r>
      <w:r w:rsidR="0069514E" w:rsidRPr="00ED1204">
        <w:rPr>
          <w:rFonts w:ascii="Arial" w:hAnsi="Arial" w:cs="Arial"/>
          <w:sz w:val="20"/>
          <w:szCs w:val="20"/>
        </w:rPr>
        <w:t xml:space="preserve"> z wykonania zadania publicznego, według wzoru stanowiącego załącznik nr 5 do Rozporządzenia Ministra Rodziny, Pracy i Polityki Społecznej</w:t>
      </w:r>
      <w:r w:rsidR="0069514E" w:rsidRPr="00ED1204">
        <w:rPr>
          <w:rFonts w:ascii="Arial" w:hAnsi="Arial" w:cs="Arial"/>
          <w:bCs/>
          <w:sz w:val="20"/>
          <w:szCs w:val="20"/>
        </w:rPr>
        <w:t xml:space="preserve"> z dnia 17 sierpnia 2016 roku w sprawie wzorów ofert i ramowych wzorów umów dotyczących realizacji zadań publicznych oraz wzorów sprawozdań z wykonania tych zadań </w:t>
      </w:r>
      <w:r w:rsidR="0069514E" w:rsidRPr="009941A5">
        <w:rPr>
          <w:rFonts w:ascii="Arial" w:hAnsi="Arial" w:cs="Arial"/>
          <w:bCs/>
          <w:sz w:val="20"/>
          <w:szCs w:val="20"/>
        </w:rPr>
        <w:t>(Dz. U. z 2016 r. poz. 1300</w:t>
      </w:r>
      <w:r w:rsidR="0069514E" w:rsidRPr="009941A5">
        <w:rPr>
          <w:rFonts w:ascii="Arial" w:hAnsi="Arial" w:cs="Arial"/>
          <w:sz w:val="20"/>
          <w:szCs w:val="20"/>
        </w:rPr>
        <w:t>),</w:t>
      </w:r>
      <w:r w:rsidR="0069514E" w:rsidRPr="00ED1204">
        <w:rPr>
          <w:rFonts w:ascii="Arial" w:hAnsi="Arial" w:cs="Arial"/>
          <w:sz w:val="20"/>
          <w:szCs w:val="20"/>
        </w:rPr>
        <w:t xml:space="preserve"> w terminie do 30 dni od dnia zakończenia realizacji zadania </w:t>
      </w:r>
      <w:r w:rsidR="00DA46BF">
        <w:rPr>
          <w:rFonts w:ascii="Arial" w:hAnsi="Arial" w:cs="Arial"/>
          <w:sz w:val="20"/>
          <w:szCs w:val="20"/>
        </w:rPr>
        <w:t>wskazanego</w:t>
      </w:r>
      <w:r w:rsidR="0069514E" w:rsidRPr="00ED1204">
        <w:rPr>
          <w:rFonts w:ascii="Arial" w:hAnsi="Arial" w:cs="Arial"/>
          <w:sz w:val="20"/>
          <w:szCs w:val="20"/>
        </w:rPr>
        <w:t xml:space="preserve"> w umowie. Sprawozdanie należy </w:t>
      </w:r>
      <w:r w:rsidR="0069514E" w:rsidRPr="004C7C74">
        <w:rPr>
          <w:rFonts w:ascii="Arial" w:hAnsi="Arial" w:cs="Arial"/>
          <w:sz w:val="20"/>
          <w:szCs w:val="20"/>
        </w:rPr>
        <w:t xml:space="preserve">złożyć </w:t>
      </w:r>
      <w:r w:rsidR="0069514E" w:rsidRPr="00036FD3">
        <w:rPr>
          <w:rFonts w:ascii="Arial" w:hAnsi="Arial" w:cs="Arial"/>
          <w:b/>
          <w:sz w:val="20"/>
          <w:szCs w:val="20"/>
        </w:rPr>
        <w:t xml:space="preserve">w formie </w:t>
      </w:r>
      <w:r w:rsidR="003C1837" w:rsidRPr="00036FD3">
        <w:rPr>
          <w:rFonts w:ascii="Arial" w:hAnsi="Arial" w:cs="Arial"/>
          <w:b/>
          <w:sz w:val="20"/>
          <w:szCs w:val="20"/>
        </w:rPr>
        <w:t>elektronicznej za pośrednictwem serwisu witkac.pl oraz w wersji papierowej</w:t>
      </w:r>
      <w:r w:rsidR="003731B7" w:rsidRPr="00036FD3">
        <w:rPr>
          <w:rFonts w:ascii="Arial" w:hAnsi="Arial" w:cs="Arial"/>
          <w:b/>
          <w:sz w:val="20"/>
          <w:szCs w:val="20"/>
        </w:rPr>
        <w:t>.</w:t>
      </w:r>
      <w:r w:rsidR="0069514E" w:rsidRPr="00ED1204">
        <w:rPr>
          <w:rFonts w:ascii="Arial" w:hAnsi="Arial" w:cs="Arial"/>
          <w:sz w:val="20"/>
          <w:szCs w:val="20"/>
        </w:rPr>
        <w:t xml:space="preserve"> </w:t>
      </w:r>
      <w:r w:rsidR="00036FD3">
        <w:rPr>
          <w:rFonts w:ascii="Arial" w:hAnsi="Arial" w:cs="Arial"/>
          <w:sz w:val="20"/>
          <w:szCs w:val="20"/>
        </w:rPr>
        <w:t>W przypadku wersji papierowej d</w:t>
      </w:r>
      <w:r w:rsidR="0069514E" w:rsidRPr="00ED1204">
        <w:rPr>
          <w:rFonts w:ascii="Arial" w:hAnsi="Arial" w:cs="Arial"/>
          <w:sz w:val="20"/>
          <w:szCs w:val="20"/>
        </w:rPr>
        <w:t>ecyduje data stempla pocztowego.</w:t>
      </w:r>
      <w:r w:rsidR="0069514E" w:rsidRPr="00ED1204">
        <w:rPr>
          <w:rFonts w:ascii="Arial" w:hAnsi="Arial" w:cs="Arial"/>
          <w:b/>
          <w:sz w:val="20"/>
          <w:szCs w:val="20"/>
        </w:rPr>
        <w:t xml:space="preserve"> </w:t>
      </w:r>
    </w:p>
    <w:p w:rsidR="0069514E" w:rsidRPr="00ED1204" w:rsidRDefault="0069514E" w:rsidP="0069514E">
      <w:pPr>
        <w:numPr>
          <w:ilvl w:val="0"/>
          <w:numId w:val="4"/>
        </w:numPr>
        <w:tabs>
          <w:tab w:val="clear" w:pos="720"/>
        </w:tabs>
        <w:autoSpaceDE w:val="0"/>
        <w:autoSpaceDN w:val="0"/>
        <w:adjustRightInd w:val="0"/>
        <w:ind w:left="360"/>
        <w:jc w:val="both"/>
        <w:rPr>
          <w:rFonts w:ascii="Arial" w:hAnsi="Arial" w:cs="Arial"/>
          <w:sz w:val="20"/>
          <w:szCs w:val="20"/>
        </w:rPr>
      </w:pPr>
      <w:r w:rsidRPr="00ED1204">
        <w:rPr>
          <w:rFonts w:ascii="Arial" w:hAnsi="Arial" w:cs="Arial"/>
          <w:sz w:val="20"/>
          <w:szCs w:val="20"/>
        </w:rPr>
        <w:t>Przedmiotowe sprawozdanie musi być zgodne z wartością merytoryczną, warunkami organizacyjnymi i finansowymi, przedstawionymi w złożonej ofercie i zawartej umowie.</w:t>
      </w:r>
    </w:p>
    <w:p w:rsidR="0069514E" w:rsidRPr="00ED1204" w:rsidRDefault="0069514E" w:rsidP="0069514E">
      <w:pPr>
        <w:numPr>
          <w:ilvl w:val="0"/>
          <w:numId w:val="4"/>
        </w:numPr>
        <w:tabs>
          <w:tab w:val="clear" w:pos="720"/>
        </w:tabs>
        <w:autoSpaceDE w:val="0"/>
        <w:autoSpaceDN w:val="0"/>
        <w:adjustRightInd w:val="0"/>
        <w:ind w:left="360"/>
        <w:jc w:val="both"/>
        <w:rPr>
          <w:rFonts w:ascii="Arial" w:hAnsi="Arial" w:cs="Arial"/>
          <w:sz w:val="20"/>
          <w:szCs w:val="20"/>
        </w:rPr>
      </w:pPr>
      <w:r w:rsidRPr="00ED1204">
        <w:rPr>
          <w:rFonts w:ascii="Arial" w:hAnsi="Arial" w:cs="Arial"/>
          <w:sz w:val="20"/>
          <w:szCs w:val="20"/>
        </w:rPr>
        <w:t xml:space="preserve">ROPS ma prawo żądać przedstawienia w wyznaczonym terminie dodatkowych informacji </w:t>
      </w:r>
      <w:r w:rsidRPr="00ED1204">
        <w:rPr>
          <w:rFonts w:ascii="Arial" w:hAnsi="Arial" w:cs="Arial"/>
          <w:sz w:val="20"/>
          <w:szCs w:val="20"/>
        </w:rPr>
        <w:br/>
        <w:t>i wyjaśnień do sprawozdania.</w:t>
      </w:r>
    </w:p>
    <w:p w:rsidR="0053686A" w:rsidRDefault="0069514E" w:rsidP="003465BA">
      <w:pPr>
        <w:numPr>
          <w:ilvl w:val="0"/>
          <w:numId w:val="4"/>
        </w:numPr>
        <w:tabs>
          <w:tab w:val="clear" w:pos="720"/>
        </w:tabs>
        <w:autoSpaceDE w:val="0"/>
        <w:autoSpaceDN w:val="0"/>
        <w:adjustRightInd w:val="0"/>
        <w:ind w:left="360"/>
        <w:jc w:val="both"/>
        <w:rPr>
          <w:rFonts w:ascii="Arial" w:hAnsi="Arial" w:cs="Arial"/>
          <w:sz w:val="20"/>
          <w:szCs w:val="20"/>
        </w:rPr>
      </w:pPr>
      <w:r w:rsidRPr="0053686A">
        <w:rPr>
          <w:rFonts w:ascii="Arial" w:hAnsi="Arial" w:cs="Arial"/>
          <w:sz w:val="20"/>
          <w:szCs w:val="20"/>
        </w:rPr>
        <w:t xml:space="preserve">Przyznane środki finansowe podmiot realizujący zadanie jest zobowiązany wykorzystać najpóźniej w terminie </w:t>
      </w:r>
      <w:r w:rsidR="00114FCA" w:rsidRPr="000D1E31">
        <w:rPr>
          <w:rFonts w:ascii="Arial" w:hAnsi="Arial" w:cs="Arial"/>
          <w:b/>
          <w:bCs/>
          <w:sz w:val="20"/>
          <w:szCs w:val="20"/>
        </w:rPr>
        <w:t>14 dni od dnia zakończenia realizacji zadania publicznego</w:t>
      </w:r>
      <w:r w:rsidR="0053686A">
        <w:rPr>
          <w:rFonts w:ascii="Arial" w:hAnsi="Arial" w:cs="Arial"/>
          <w:sz w:val="20"/>
          <w:szCs w:val="20"/>
        </w:rPr>
        <w:t>.</w:t>
      </w:r>
    </w:p>
    <w:p w:rsidR="0069514E" w:rsidRPr="0053686A" w:rsidRDefault="0069514E" w:rsidP="003465BA">
      <w:pPr>
        <w:numPr>
          <w:ilvl w:val="0"/>
          <w:numId w:val="4"/>
        </w:numPr>
        <w:tabs>
          <w:tab w:val="clear" w:pos="720"/>
        </w:tabs>
        <w:autoSpaceDE w:val="0"/>
        <w:autoSpaceDN w:val="0"/>
        <w:adjustRightInd w:val="0"/>
        <w:ind w:left="360"/>
        <w:jc w:val="both"/>
        <w:rPr>
          <w:rFonts w:ascii="Arial" w:hAnsi="Arial" w:cs="Arial"/>
          <w:sz w:val="20"/>
          <w:szCs w:val="20"/>
        </w:rPr>
      </w:pPr>
      <w:r w:rsidRPr="0053686A">
        <w:rPr>
          <w:rFonts w:ascii="Arial" w:hAnsi="Arial" w:cs="Arial"/>
          <w:sz w:val="20"/>
          <w:szCs w:val="20"/>
        </w:rPr>
        <w:t xml:space="preserve">Kontrola prawidłowości wykonywania zdania, w tym wydatkowania przekazanych środków finansowych, może być przeprowadzona w toku realizacji zadania oraz po jego zakończeniu,               </w:t>
      </w:r>
      <w:proofErr w:type="spellStart"/>
      <w:r w:rsidRPr="0053686A">
        <w:rPr>
          <w:rFonts w:ascii="Arial" w:hAnsi="Arial" w:cs="Arial"/>
          <w:sz w:val="20"/>
          <w:szCs w:val="20"/>
        </w:rPr>
        <w:t>t.j</w:t>
      </w:r>
      <w:proofErr w:type="spellEnd"/>
      <w:r w:rsidRPr="0053686A">
        <w:rPr>
          <w:rFonts w:ascii="Arial" w:hAnsi="Arial" w:cs="Arial"/>
          <w:sz w:val="20"/>
          <w:szCs w:val="20"/>
        </w:rPr>
        <w:t>. przez okres 5 lat, licząc od początku roku następującego po roku w którym zakończono realizację zadania. Kontrolę nad prawidłowością wykonania zadania sprawuje Urząd Marszałkowski Województwa Pomorskiego. W ramach kontroli upoważnieni pracownicy Urzędu Marszałkowskiego Województwa Pomorskiego mogą badać dokumenty i inne nośniki informacji, które mogą mieć znaczenie dla oceny prawidłowości wykonania zadania oraz żądać udzielenia ustnie lub złożenia pisemnie informacji dotyczących wykonania zadania. Podmiot realizujący zadanie na żądanie kontrolującego jest zobowiązany dostarczyć lub udostępnić dokumenty i inne nośniki informacji oraz udzielić wyjaśnień i informacji z terminie określonym przez kontrolującego.</w:t>
      </w:r>
    </w:p>
    <w:p w:rsidR="00391794" w:rsidRPr="00391794" w:rsidRDefault="0069514E" w:rsidP="00391794">
      <w:pPr>
        <w:numPr>
          <w:ilvl w:val="0"/>
          <w:numId w:val="4"/>
        </w:numPr>
        <w:tabs>
          <w:tab w:val="clear" w:pos="720"/>
        </w:tabs>
        <w:autoSpaceDE w:val="0"/>
        <w:autoSpaceDN w:val="0"/>
        <w:adjustRightInd w:val="0"/>
        <w:ind w:left="360"/>
        <w:jc w:val="both"/>
        <w:rPr>
          <w:rFonts w:ascii="Arial" w:hAnsi="Arial" w:cs="Arial"/>
          <w:sz w:val="20"/>
          <w:szCs w:val="20"/>
        </w:rPr>
      </w:pPr>
      <w:r w:rsidRPr="00ED1204">
        <w:rPr>
          <w:rFonts w:ascii="Arial" w:hAnsi="Arial" w:cs="Arial"/>
          <w:sz w:val="20"/>
          <w:szCs w:val="20"/>
        </w:rPr>
        <w:t xml:space="preserve">Szczegółowe zasady kontroli oraz konsekwencje w przypadku stwierdzenia nieprawidłowości </w:t>
      </w:r>
      <w:r w:rsidR="00391794">
        <w:rPr>
          <w:rFonts w:ascii="Arial" w:hAnsi="Arial" w:cs="Arial"/>
          <w:sz w:val="20"/>
          <w:szCs w:val="20"/>
        </w:rPr>
        <w:br/>
      </w:r>
      <w:r w:rsidR="00391794" w:rsidRPr="00391794">
        <w:rPr>
          <w:rFonts w:ascii="Arial" w:hAnsi="Arial" w:cs="Arial"/>
          <w:sz w:val="20"/>
          <w:szCs w:val="20"/>
        </w:rPr>
        <w:t>w realizacji zadania zostaną określone w umowie.</w:t>
      </w:r>
    </w:p>
    <w:p w:rsidR="0069514E" w:rsidRDefault="0069514E" w:rsidP="0069514E">
      <w:pPr>
        <w:numPr>
          <w:ilvl w:val="0"/>
          <w:numId w:val="4"/>
        </w:numPr>
        <w:tabs>
          <w:tab w:val="clear" w:pos="720"/>
          <w:tab w:val="num" w:pos="360"/>
          <w:tab w:val="num" w:pos="1800"/>
        </w:tabs>
        <w:autoSpaceDE w:val="0"/>
        <w:autoSpaceDN w:val="0"/>
        <w:adjustRightInd w:val="0"/>
        <w:ind w:left="360"/>
        <w:jc w:val="both"/>
        <w:rPr>
          <w:rFonts w:ascii="Arial" w:hAnsi="Arial" w:cs="Arial"/>
          <w:sz w:val="20"/>
          <w:szCs w:val="20"/>
        </w:rPr>
      </w:pPr>
      <w:r w:rsidRPr="00ED1204">
        <w:rPr>
          <w:rFonts w:ascii="Arial" w:hAnsi="Arial" w:cs="Arial"/>
          <w:sz w:val="20"/>
          <w:szCs w:val="20"/>
        </w:rPr>
        <w:t>Podmiot, który otrzyma dotację, jest zobowiązany do wyodrębnienia w ewidencji księgowej środków otrzymanych na realizację umowy zawartej na realizację zadania wynikającego                          z</w:t>
      </w:r>
      <w:r w:rsidR="004043FA">
        <w:rPr>
          <w:rFonts w:ascii="Arial" w:hAnsi="Arial" w:cs="Arial"/>
          <w:sz w:val="20"/>
          <w:szCs w:val="20"/>
        </w:rPr>
        <w:t> </w:t>
      </w:r>
      <w:r w:rsidRPr="00ED1204">
        <w:rPr>
          <w:rFonts w:ascii="Arial" w:hAnsi="Arial" w:cs="Arial"/>
          <w:sz w:val="20"/>
          <w:szCs w:val="20"/>
        </w:rPr>
        <w:t>niniejszego ogłoszenia o konkursie oraz jest zobowiązany posiadać rachunek bankowy.</w:t>
      </w:r>
    </w:p>
    <w:p w:rsidR="0069514E" w:rsidRPr="00ED1204" w:rsidRDefault="0069514E" w:rsidP="0069514E">
      <w:pPr>
        <w:numPr>
          <w:ilvl w:val="0"/>
          <w:numId w:val="4"/>
        </w:numPr>
        <w:tabs>
          <w:tab w:val="clear" w:pos="720"/>
          <w:tab w:val="num" w:pos="360"/>
          <w:tab w:val="num" w:pos="1800"/>
        </w:tabs>
        <w:autoSpaceDE w:val="0"/>
        <w:autoSpaceDN w:val="0"/>
        <w:adjustRightInd w:val="0"/>
        <w:ind w:left="360"/>
        <w:jc w:val="both"/>
        <w:rPr>
          <w:rFonts w:ascii="Arial" w:hAnsi="Arial" w:cs="Arial"/>
          <w:b/>
          <w:sz w:val="20"/>
          <w:szCs w:val="20"/>
        </w:rPr>
      </w:pPr>
      <w:r w:rsidRPr="00ED1204">
        <w:rPr>
          <w:rFonts w:ascii="Arial" w:hAnsi="Arial" w:cs="Arial"/>
          <w:b/>
          <w:sz w:val="20"/>
          <w:szCs w:val="20"/>
        </w:rPr>
        <w:t>Dotacje nie mogą być udzielone na:</w:t>
      </w:r>
    </w:p>
    <w:p w:rsidR="0069514E" w:rsidRPr="00ED1204" w:rsidRDefault="0069514E" w:rsidP="0069514E">
      <w:pPr>
        <w:numPr>
          <w:ilvl w:val="2"/>
          <w:numId w:val="4"/>
        </w:numPr>
        <w:tabs>
          <w:tab w:val="clear" w:pos="2340"/>
          <w:tab w:val="num" w:pos="360"/>
        </w:tabs>
        <w:autoSpaceDE w:val="0"/>
        <w:autoSpaceDN w:val="0"/>
        <w:adjustRightInd w:val="0"/>
        <w:ind w:left="720"/>
        <w:jc w:val="both"/>
        <w:rPr>
          <w:rFonts w:ascii="Arial" w:hAnsi="Arial" w:cs="Arial"/>
          <w:sz w:val="20"/>
          <w:szCs w:val="20"/>
        </w:rPr>
      </w:pPr>
      <w:r w:rsidRPr="00ED1204">
        <w:rPr>
          <w:rFonts w:ascii="Arial" w:hAnsi="Arial" w:cs="Arial"/>
          <w:sz w:val="20"/>
          <w:szCs w:val="20"/>
        </w:rPr>
        <w:t>realizację zadań finansowanych z budżetu województwa pomorskiego z innego tytułu,</w:t>
      </w:r>
    </w:p>
    <w:p w:rsidR="0069514E" w:rsidRPr="00ED1204" w:rsidRDefault="0069514E" w:rsidP="0069514E">
      <w:pPr>
        <w:numPr>
          <w:ilvl w:val="2"/>
          <w:numId w:val="4"/>
        </w:numPr>
        <w:tabs>
          <w:tab w:val="clear" w:pos="2340"/>
          <w:tab w:val="num" w:pos="360"/>
        </w:tabs>
        <w:autoSpaceDE w:val="0"/>
        <w:autoSpaceDN w:val="0"/>
        <w:adjustRightInd w:val="0"/>
        <w:ind w:left="720"/>
        <w:jc w:val="both"/>
        <w:rPr>
          <w:rFonts w:ascii="Arial" w:hAnsi="Arial" w:cs="Arial"/>
          <w:sz w:val="20"/>
          <w:szCs w:val="20"/>
        </w:rPr>
      </w:pPr>
      <w:r w:rsidRPr="00ED1204">
        <w:rPr>
          <w:rFonts w:ascii="Arial" w:hAnsi="Arial" w:cs="Arial"/>
          <w:sz w:val="20"/>
          <w:szCs w:val="20"/>
        </w:rPr>
        <w:t>zakup nieruchomości,</w:t>
      </w:r>
    </w:p>
    <w:p w:rsidR="0069514E" w:rsidRPr="00ED1204" w:rsidRDefault="0069514E" w:rsidP="0069514E">
      <w:pPr>
        <w:numPr>
          <w:ilvl w:val="2"/>
          <w:numId w:val="4"/>
        </w:numPr>
        <w:tabs>
          <w:tab w:val="clear" w:pos="2340"/>
          <w:tab w:val="num" w:pos="360"/>
        </w:tabs>
        <w:autoSpaceDE w:val="0"/>
        <w:autoSpaceDN w:val="0"/>
        <w:adjustRightInd w:val="0"/>
        <w:ind w:left="720"/>
        <w:jc w:val="both"/>
        <w:rPr>
          <w:rFonts w:ascii="Arial" w:hAnsi="Arial" w:cs="Arial"/>
          <w:sz w:val="20"/>
          <w:szCs w:val="20"/>
        </w:rPr>
      </w:pPr>
      <w:r w:rsidRPr="00ED1204">
        <w:rPr>
          <w:rFonts w:ascii="Arial" w:hAnsi="Arial" w:cs="Arial"/>
          <w:sz w:val="20"/>
          <w:szCs w:val="20"/>
        </w:rPr>
        <w:t>zakup środków trwałych (tj. przekraczających wartość 3.500 zł),</w:t>
      </w:r>
    </w:p>
    <w:p w:rsidR="0069514E" w:rsidRDefault="0069514E" w:rsidP="0069514E">
      <w:pPr>
        <w:numPr>
          <w:ilvl w:val="2"/>
          <w:numId w:val="4"/>
        </w:numPr>
        <w:tabs>
          <w:tab w:val="clear" w:pos="2340"/>
          <w:tab w:val="num" w:pos="360"/>
        </w:tabs>
        <w:autoSpaceDE w:val="0"/>
        <w:autoSpaceDN w:val="0"/>
        <w:adjustRightInd w:val="0"/>
        <w:ind w:left="720"/>
        <w:jc w:val="both"/>
        <w:rPr>
          <w:rFonts w:ascii="Arial" w:hAnsi="Arial" w:cs="Arial"/>
          <w:sz w:val="20"/>
          <w:szCs w:val="20"/>
        </w:rPr>
      </w:pPr>
      <w:r w:rsidRPr="00ED1204">
        <w:rPr>
          <w:rFonts w:ascii="Arial" w:hAnsi="Arial" w:cs="Arial"/>
          <w:sz w:val="20"/>
          <w:szCs w:val="20"/>
        </w:rPr>
        <w:t>finansowanie kosztów działalności gospodarczej podmiotów prowadzących działalność pożytku publicznego.</w:t>
      </w:r>
    </w:p>
    <w:p w:rsidR="00622FB9" w:rsidRDefault="00622FB9" w:rsidP="00622FB9">
      <w:pPr>
        <w:autoSpaceDE w:val="0"/>
        <w:autoSpaceDN w:val="0"/>
        <w:adjustRightInd w:val="0"/>
        <w:jc w:val="both"/>
        <w:rPr>
          <w:rFonts w:ascii="Arial" w:hAnsi="Arial" w:cs="Arial"/>
          <w:sz w:val="20"/>
          <w:szCs w:val="20"/>
        </w:rPr>
      </w:pPr>
    </w:p>
    <w:p w:rsidR="0069514E" w:rsidRDefault="0069514E" w:rsidP="00036FD3">
      <w:pPr>
        <w:pStyle w:val="Default"/>
        <w:numPr>
          <w:ilvl w:val="0"/>
          <w:numId w:val="13"/>
        </w:numPr>
        <w:rPr>
          <w:b/>
          <w:bCs/>
          <w:color w:val="auto"/>
          <w:sz w:val="20"/>
          <w:szCs w:val="20"/>
        </w:rPr>
      </w:pPr>
      <w:r w:rsidRPr="00ED1204">
        <w:rPr>
          <w:b/>
          <w:bCs/>
          <w:color w:val="auto"/>
          <w:sz w:val="20"/>
          <w:szCs w:val="20"/>
        </w:rPr>
        <w:t>TERMIN, TRYB WYBORU OFERTY</w:t>
      </w:r>
    </w:p>
    <w:p w:rsidR="00C228F7" w:rsidRPr="00C228F7" w:rsidRDefault="00C228F7" w:rsidP="00C228F7">
      <w:pPr>
        <w:pStyle w:val="Default"/>
        <w:ind w:left="720"/>
        <w:rPr>
          <w:b/>
          <w:bCs/>
          <w:color w:val="auto"/>
          <w:sz w:val="12"/>
          <w:szCs w:val="12"/>
        </w:rPr>
      </w:pPr>
    </w:p>
    <w:p w:rsidR="0069514E" w:rsidRPr="00ED1204" w:rsidRDefault="0069514E" w:rsidP="0069514E">
      <w:pPr>
        <w:numPr>
          <w:ilvl w:val="1"/>
          <w:numId w:val="6"/>
        </w:numPr>
        <w:tabs>
          <w:tab w:val="clear" w:pos="1440"/>
          <w:tab w:val="num" w:pos="360"/>
        </w:tabs>
        <w:autoSpaceDE w:val="0"/>
        <w:autoSpaceDN w:val="0"/>
        <w:adjustRightInd w:val="0"/>
        <w:ind w:left="360"/>
        <w:jc w:val="both"/>
        <w:rPr>
          <w:rFonts w:ascii="Arial" w:hAnsi="Arial" w:cs="Arial"/>
          <w:sz w:val="20"/>
          <w:szCs w:val="20"/>
        </w:rPr>
      </w:pPr>
      <w:r w:rsidRPr="00ED1204">
        <w:rPr>
          <w:rFonts w:ascii="Arial" w:hAnsi="Arial" w:cs="Arial"/>
          <w:sz w:val="20"/>
          <w:szCs w:val="20"/>
        </w:rPr>
        <w:t>Wybór ofert nastąpi w ciągu dwóch miesięcy, licząc od daty zakończenia przyjmowania ofert.</w:t>
      </w:r>
    </w:p>
    <w:p w:rsidR="0069514E" w:rsidRPr="00ED1204" w:rsidRDefault="0069514E" w:rsidP="0069514E">
      <w:pPr>
        <w:numPr>
          <w:ilvl w:val="1"/>
          <w:numId w:val="6"/>
        </w:numPr>
        <w:tabs>
          <w:tab w:val="clear" w:pos="1440"/>
          <w:tab w:val="num" w:pos="360"/>
        </w:tabs>
        <w:autoSpaceDE w:val="0"/>
        <w:autoSpaceDN w:val="0"/>
        <w:adjustRightInd w:val="0"/>
        <w:ind w:left="360"/>
        <w:jc w:val="both"/>
        <w:rPr>
          <w:rFonts w:ascii="Arial" w:hAnsi="Arial" w:cs="Arial"/>
          <w:sz w:val="20"/>
          <w:szCs w:val="20"/>
        </w:rPr>
      </w:pPr>
      <w:r w:rsidRPr="00ED1204">
        <w:rPr>
          <w:rFonts w:ascii="Arial" w:hAnsi="Arial" w:cs="Arial"/>
          <w:sz w:val="20"/>
          <w:szCs w:val="20"/>
        </w:rPr>
        <w:t xml:space="preserve">Decyzję o wyborze ofert i udzieleniu dotacji podejmie w formie uchwały Zarząd Województwa Pomorskiego, po zapoznaniu się z opinią Komisji, </w:t>
      </w:r>
      <w:r w:rsidR="00E54C26">
        <w:rPr>
          <w:rFonts w:ascii="Arial" w:hAnsi="Arial" w:cs="Arial"/>
          <w:sz w:val="20"/>
          <w:szCs w:val="20"/>
        </w:rPr>
        <w:t>powołanej w tym celu</w:t>
      </w:r>
      <w:r w:rsidRPr="00ED1204">
        <w:rPr>
          <w:rFonts w:ascii="Arial" w:hAnsi="Arial" w:cs="Arial"/>
          <w:sz w:val="20"/>
          <w:szCs w:val="20"/>
        </w:rPr>
        <w:t xml:space="preserve">. Uchwała będzie podstawą do zawarcia z </w:t>
      </w:r>
      <w:r w:rsidR="00203D85">
        <w:rPr>
          <w:rFonts w:ascii="Arial" w:hAnsi="Arial" w:cs="Arial"/>
          <w:sz w:val="20"/>
          <w:szCs w:val="20"/>
        </w:rPr>
        <w:t>P</w:t>
      </w:r>
      <w:r w:rsidRPr="00ED1204">
        <w:rPr>
          <w:rFonts w:ascii="Arial" w:hAnsi="Arial" w:cs="Arial"/>
          <w:sz w:val="20"/>
          <w:szCs w:val="20"/>
        </w:rPr>
        <w:t>odmiotami, których oferty zostaną wybrane w konkursie, pisemnych umów, szczegółowo określających warunki realizacji zadań.</w:t>
      </w:r>
    </w:p>
    <w:p w:rsidR="0069514E" w:rsidRPr="00ED1204" w:rsidRDefault="0069514E" w:rsidP="0069514E">
      <w:pPr>
        <w:numPr>
          <w:ilvl w:val="1"/>
          <w:numId w:val="6"/>
        </w:numPr>
        <w:tabs>
          <w:tab w:val="clear" w:pos="1440"/>
          <w:tab w:val="num" w:pos="360"/>
        </w:tabs>
        <w:autoSpaceDE w:val="0"/>
        <w:autoSpaceDN w:val="0"/>
        <w:adjustRightInd w:val="0"/>
        <w:ind w:left="360"/>
        <w:jc w:val="both"/>
        <w:rPr>
          <w:rFonts w:ascii="Arial" w:hAnsi="Arial" w:cs="Arial"/>
          <w:sz w:val="20"/>
          <w:szCs w:val="20"/>
        </w:rPr>
      </w:pPr>
      <w:r w:rsidRPr="00ED1204">
        <w:rPr>
          <w:rFonts w:ascii="Arial" w:hAnsi="Arial" w:cs="Arial"/>
          <w:sz w:val="20"/>
          <w:szCs w:val="20"/>
        </w:rPr>
        <w:t>Od decyzji Zarządu Województwa Pomorskiego w sprawie wyboru ofert i udzieleniu dotacji nie ma zastosowania tryb odwoławczy.</w:t>
      </w:r>
    </w:p>
    <w:p w:rsidR="0069514E" w:rsidRPr="00ED1204" w:rsidRDefault="0069514E" w:rsidP="0069514E">
      <w:pPr>
        <w:numPr>
          <w:ilvl w:val="1"/>
          <w:numId w:val="6"/>
        </w:numPr>
        <w:tabs>
          <w:tab w:val="clear" w:pos="1440"/>
          <w:tab w:val="num" w:pos="360"/>
        </w:tabs>
        <w:autoSpaceDE w:val="0"/>
        <w:autoSpaceDN w:val="0"/>
        <w:adjustRightInd w:val="0"/>
        <w:ind w:left="360"/>
        <w:jc w:val="both"/>
        <w:rPr>
          <w:rFonts w:ascii="Arial" w:hAnsi="Arial" w:cs="Arial"/>
          <w:sz w:val="20"/>
          <w:szCs w:val="20"/>
        </w:rPr>
      </w:pPr>
      <w:r w:rsidRPr="00ED1204">
        <w:rPr>
          <w:rFonts w:ascii="Arial" w:hAnsi="Arial" w:cs="Arial"/>
          <w:sz w:val="20"/>
          <w:szCs w:val="20"/>
        </w:rPr>
        <w:lastRenderedPageBreak/>
        <w:t xml:space="preserve">Wyniki konkursu zostaną umieszczone na stronie internetowej </w:t>
      </w:r>
      <w:hyperlink r:id="rId9" w:history="1">
        <w:r w:rsidRPr="00ED1204">
          <w:rPr>
            <w:rStyle w:val="Hipercze"/>
            <w:rFonts w:ascii="Arial" w:hAnsi="Arial" w:cs="Arial"/>
            <w:color w:val="auto"/>
            <w:sz w:val="20"/>
            <w:szCs w:val="20"/>
            <w:u w:val="none"/>
          </w:rPr>
          <w:t>samorządu</w:t>
        </w:r>
      </w:hyperlink>
      <w:r w:rsidRPr="00ED1204">
        <w:rPr>
          <w:rFonts w:ascii="Arial" w:hAnsi="Arial" w:cs="Arial"/>
          <w:sz w:val="20"/>
          <w:szCs w:val="20"/>
        </w:rPr>
        <w:t xml:space="preserve">, w Biuletynie Informacji Publicznej oraz na tablicy ogłoszeń w siedzibie Urzędu Marszałkowskiego Województwa Pomorskiego, a </w:t>
      </w:r>
      <w:r w:rsidR="00391794">
        <w:rPr>
          <w:rFonts w:ascii="Arial" w:hAnsi="Arial" w:cs="Arial"/>
          <w:sz w:val="20"/>
          <w:szCs w:val="20"/>
        </w:rPr>
        <w:t>Podmioty</w:t>
      </w:r>
      <w:r w:rsidRPr="00ED1204">
        <w:rPr>
          <w:rFonts w:ascii="Arial" w:hAnsi="Arial" w:cs="Arial"/>
          <w:sz w:val="20"/>
          <w:szCs w:val="20"/>
        </w:rPr>
        <w:t xml:space="preserve"> zostaną powiadomi</w:t>
      </w:r>
      <w:r w:rsidR="00391794">
        <w:rPr>
          <w:rFonts w:ascii="Arial" w:hAnsi="Arial" w:cs="Arial"/>
          <w:sz w:val="20"/>
          <w:szCs w:val="20"/>
        </w:rPr>
        <w:t>one</w:t>
      </w:r>
      <w:r w:rsidRPr="00ED1204">
        <w:rPr>
          <w:rFonts w:ascii="Arial" w:hAnsi="Arial" w:cs="Arial"/>
          <w:sz w:val="20"/>
          <w:szCs w:val="20"/>
        </w:rPr>
        <w:t xml:space="preserve"> niezwłocznie o jego wynikach w formie pisemnej.</w:t>
      </w:r>
    </w:p>
    <w:p w:rsidR="0069514E" w:rsidRPr="00ED1204" w:rsidRDefault="0069514E" w:rsidP="0069514E">
      <w:pPr>
        <w:numPr>
          <w:ilvl w:val="1"/>
          <w:numId w:val="6"/>
        </w:numPr>
        <w:tabs>
          <w:tab w:val="clear" w:pos="1440"/>
          <w:tab w:val="num" w:pos="360"/>
        </w:tabs>
        <w:autoSpaceDE w:val="0"/>
        <w:autoSpaceDN w:val="0"/>
        <w:adjustRightInd w:val="0"/>
        <w:ind w:left="360"/>
        <w:jc w:val="both"/>
        <w:rPr>
          <w:rFonts w:ascii="Arial" w:hAnsi="Arial" w:cs="Arial"/>
          <w:sz w:val="20"/>
          <w:szCs w:val="20"/>
        </w:rPr>
      </w:pPr>
      <w:r w:rsidRPr="00ED1204">
        <w:rPr>
          <w:rFonts w:ascii="Arial" w:hAnsi="Arial" w:cs="Arial"/>
          <w:sz w:val="20"/>
          <w:szCs w:val="20"/>
        </w:rPr>
        <w:t xml:space="preserve">Wszystkie oferty zgłoszone do konkursu wraz z załączoną do nich dokumentacją pozostaną </w:t>
      </w:r>
      <w:r w:rsidRPr="00ED1204">
        <w:rPr>
          <w:rFonts w:ascii="Arial" w:hAnsi="Arial" w:cs="Arial"/>
          <w:sz w:val="20"/>
          <w:szCs w:val="20"/>
        </w:rPr>
        <w:br/>
        <w:t xml:space="preserve">w aktach ROPS i nie będą odsyłane </w:t>
      </w:r>
      <w:r w:rsidR="00203D85">
        <w:rPr>
          <w:rFonts w:ascii="Arial" w:hAnsi="Arial" w:cs="Arial"/>
          <w:sz w:val="20"/>
          <w:szCs w:val="20"/>
        </w:rPr>
        <w:t>Podmiotom</w:t>
      </w:r>
      <w:r w:rsidRPr="00ED1204">
        <w:rPr>
          <w:rFonts w:ascii="Arial" w:hAnsi="Arial" w:cs="Arial"/>
          <w:sz w:val="20"/>
          <w:szCs w:val="20"/>
        </w:rPr>
        <w:t>.</w:t>
      </w:r>
    </w:p>
    <w:p w:rsidR="0069514E" w:rsidRPr="00ED1204" w:rsidRDefault="0069514E" w:rsidP="0069514E">
      <w:pPr>
        <w:numPr>
          <w:ilvl w:val="1"/>
          <w:numId w:val="6"/>
        </w:numPr>
        <w:tabs>
          <w:tab w:val="clear" w:pos="1440"/>
          <w:tab w:val="num" w:pos="360"/>
        </w:tabs>
        <w:autoSpaceDE w:val="0"/>
        <w:autoSpaceDN w:val="0"/>
        <w:adjustRightInd w:val="0"/>
        <w:ind w:left="360"/>
        <w:jc w:val="both"/>
        <w:rPr>
          <w:rFonts w:ascii="Arial" w:hAnsi="Arial" w:cs="Arial"/>
          <w:sz w:val="20"/>
          <w:szCs w:val="20"/>
        </w:rPr>
      </w:pPr>
      <w:r w:rsidRPr="00ED1204">
        <w:rPr>
          <w:rFonts w:ascii="Arial" w:hAnsi="Arial" w:cs="Arial"/>
          <w:sz w:val="20"/>
          <w:szCs w:val="20"/>
        </w:rPr>
        <w:t>Oferty niespełniające wymogów formalnych zostaną odrzucone.</w:t>
      </w:r>
    </w:p>
    <w:p w:rsidR="0069514E" w:rsidRPr="00ED1204" w:rsidRDefault="0069514E" w:rsidP="0069514E">
      <w:pPr>
        <w:numPr>
          <w:ilvl w:val="1"/>
          <w:numId w:val="6"/>
        </w:numPr>
        <w:tabs>
          <w:tab w:val="clear" w:pos="1440"/>
          <w:tab w:val="num" w:pos="360"/>
        </w:tabs>
        <w:autoSpaceDE w:val="0"/>
        <w:autoSpaceDN w:val="0"/>
        <w:adjustRightInd w:val="0"/>
        <w:ind w:left="360"/>
        <w:jc w:val="both"/>
        <w:rPr>
          <w:rFonts w:ascii="Arial" w:hAnsi="Arial" w:cs="Arial"/>
          <w:sz w:val="20"/>
          <w:szCs w:val="20"/>
        </w:rPr>
      </w:pPr>
      <w:r w:rsidRPr="00ED1204">
        <w:rPr>
          <w:rFonts w:ascii="Arial" w:hAnsi="Arial" w:cs="Arial"/>
          <w:sz w:val="20"/>
          <w:szCs w:val="20"/>
        </w:rPr>
        <w:t>Jeżeli oferty nie wpłyną na wszystkie zadania konkur</w:t>
      </w:r>
      <w:r w:rsidR="00EB6A4D">
        <w:rPr>
          <w:rFonts w:ascii="Arial" w:hAnsi="Arial" w:cs="Arial"/>
          <w:sz w:val="20"/>
          <w:szCs w:val="20"/>
        </w:rPr>
        <w:t>sowe określone w rozdz. I</w:t>
      </w:r>
      <w:r w:rsidR="00135B35">
        <w:rPr>
          <w:rFonts w:ascii="Arial" w:hAnsi="Arial" w:cs="Arial"/>
          <w:sz w:val="20"/>
          <w:szCs w:val="20"/>
        </w:rPr>
        <w:t xml:space="preserve">, </w:t>
      </w:r>
      <w:r w:rsidRPr="00ED1204">
        <w:rPr>
          <w:rFonts w:ascii="Arial" w:hAnsi="Arial" w:cs="Arial"/>
          <w:sz w:val="20"/>
          <w:szCs w:val="20"/>
        </w:rPr>
        <w:t xml:space="preserve">nie wpływa to na realizację konkursu. </w:t>
      </w:r>
    </w:p>
    <w:p w:rsidR="0010196A" w:rsidRDefault="0069514E" w:rsidP="0010196A">
      <w:pPr>
        <w:numPr>
          <w:ilvl w:val="1"/>
          <w:numId w:val="6"/>
        </w:numPr>
        <w:tabs>
          <w:tab w:val="clear" w:pos="1440"/>
          <w:tab w:val="num" w:pos="360"/>
        </w:tabs>
        <w:autoSpaceDE w:val="0"/>
        <w:autoSpaceDN w:val="0"/>
        <w:adjustRightInd w:val="0"/>
        <w:ind w:left="360"/>
        <w:jc w:val="both"/>
        <w:rPr>
          <w:rFonts w:ascii="Arial" w:hAnsi="Arial" w:cs="Arial"/>
          <w:sz w:val="20"/>
          <w:szCs w:val="20"/>
        </w:rPr>
      </w:pPr>
      <w:r w:rsidRPr="00ED1204">
        <w:rPr>
          <w:rFonts w:ascii="Arial" w:hAnsi="Arial" w:cs="Arial"/>
          <w:sz w:val="20"/>
          <w:szCs w:val="20"/>
        </w:rPr>
        <w:t>Zarząd Województwa Pomorskiego zastrzega sobie prawo do unieważnienia ko</w:t>
      </w:r>
      <w:r w:rsidR="00F25BBD">
        <w:rPr>
          <w:rFonts w:ascii="Arial" w:hAnsi="Arial" w:cs="Arial"/>
          <w:sz w:val="20"/>
          <w:szCs w:val="20"/>
        </w:rPr>
        <w:t>nkursu                        w </w:t>
      </w:r>
      <w:r w:rsidRPr="00ED1204">
        <w:rPr>
          <w:rFonts w:ascii="Arial" w:hAnsi="Arial" w:cs="Arial"/>
          <w:sz w:val="20"/>
          <w:szCs w:val="20"/>
        </w:rPr>
        <w:t>przypadku niezgłoszenia żadnej oferty lub gdy żadna ze złożonych ofert nie spełnia wymogów zawartych w ogłoszeniu o konkursie.</w:t>
      </w:r>
    </w:p>
    <w:p w:rsidR="00540DCB" w:rsidRPr="00ED1204" w:rsidRDefault="00540DCB" w:rsidP="00622FB9">
      <w:pPr>
        <w:autoSpaceDE w:val="0"/>
        <w:autoSpaceDN w:val="0"/>
        <w:adjustRightInd w:val="0"/>
        <w:jc w:val="both"/>
        <w:rPr>
          <w:rFonts w:ascii="Arial" w:hAnsi="Arial" w:cs="Arial"/>
          <w:sz w:val="20"/>
          <w:szCs w:val="20"/>
        </w:rPr>
      </w:pPr>
    </w:p>
    <w:p w:rsidR="0069514E" w:rsidRDefault="0069514E" w:rsidP="00B53336">
      <w:pPr>
        <w:pStyle w:val="Default"/>
        <w:numPr>
          <w:ilvl w:val="0"/>
          <w:numId w:val="13"/>
        </w:numPr>
        <w:rPr>
          <w:b/>
          <w:color w:val="auto"/>
          <w:sz w:val="20"/>
          <w:szCs w:val="20"/>
        </w:rPr>
      </w:pPr>
      <w:r w:rsidRPr="00ED1204">
        <w:rPr>
          <w:b/>
          <w:color w:val="auto"/>
          <w:sz w:val="20"/>
          <w:szCs w:val="20"/>
        </w:rPr>
        <w:t>KRYTERIA STOSOWANE PRZY WYBORZE OFERT</w:t>
      </w:r>
    </w:p>
    <w:p w:rsidR="00C228F7" w:rsidRPr="00C228F7" w:rsidRDefault="00C228F7" w:rsidP="00C228F7">
      <w:pPr>
        <w:pStyle w:val="Default"/>
        <w:ind w:left="426"/>
        <w:rPr>
          <w:b/>
          <w:color w:val="auto"/>
          <w:sz w:val="12"/>
          <w:szCs w:val="12"/>
        </w:rPr>
      </w:pPr>
    </w:p>
    <w:p w:rsidR="0069514E" w:rsidRPr="00ED1204" w:rsidRDefault="0069514E" w:rsidP="00135B35">
      <w:pPr>
        <w:pStyle w:val="Default"/>
        <w:numPr>
          <w:ilvl w:val="0"/>
          <w:numId w:val="14"/>
        </w:numPr>
        <w:spacing w:after="120"/>
        <w:ind w:left="425" w:hanging="425"/>
        <w:jc w:val="both"/>
        <w:rPr>
          <w:color w:val="auto"/>
          <w:sz w:val="20"/>
          <w:szCs w:val="20"/>
        </w:rPr>
      </w:pPr>
      <w:r w:rsidRPr="00ED1204">
        <w:rPr>
          <w:color w:val="auto"/>
          <w:sz w:val="20"/>
          <w:szCs w:val="20"/>
        </w:rPr>
        <w:t>Oferty podlegają ocenie formalnej i merytorycznej, zgodnie z Kartą oceny oferty konkursowej, stanowiącej załącznik nr 1 do niniejszego ogłoszenia.</w:t>
      </w:r>
    </w:p>
    <w:p w:rsidR="0069514E" w:rsidRPr="00ED1204" w:rsidRDefault="0069514E" w:rsidP="0072584D">
      <w:pPr>
        <w:pStyle w:val="Default"/>
        <w:numPr>
          <w:ilvl w:val="0"/>
          <w:numId w:val="14"/>
        </w:numPr>
        <w:ind w:left="425" w:hanging="425"/>
        <w:jc w:val="both"/>
        <w:rPr>
          <w:color w:val="auto"/>
          <w:sz w:val="20"/>
          <w:szCs w:val="20"/>
        </w:rPr>
      </w:pPr>
      <w:r w:rsidRPr="00ED1204">
        <w:rPr>
          <w:b/>
          <w:bCs/>
          <w:color w:val="auto"/>
          <w:sz w:val="20"/>
          <w:szCs w:val="20"/>
        </w:rPr>
        <w:t>Kryteria formalne</w:t>
      </w:r>
      <w:r w:rsidRPr="00ED1204">
        <w:rPr>
          <w:color w:val="auto"/>
          <w:sz w:val="20"/>
          <w:szCs w:val="20"/>
        </w:rPr>
        <w:t xml:space="preserve"> </w:t>
      </w:r>
      <w:r w:rsidRPr="00ED1204">
        <w:rPr>
          <w:b/>
          <w:bCs/>
          <w:color w:val="auto"/>
          <w:sz w:val="20"/>
          <w:szCs w:val="20"/>
        </w:rPr>
        <w:t>oceny ofert są następujące</w:t>
      </w:r>
      <w:r w:rsidRPr="00ED1204">
        <w:rPr>
          <w:color w:val="auto"/>
          <w:sz w:val="20"/>
          <w:szCs w:val="20"/>
        </w:rPr>
        <w:t>:</w:t>
      </w:r>
    </w:p>
    <w:p w:rsidR="00135B35" w:rsidRPr="007068BA" w:rsidRDefault="00135B35" w:rsidP="00135B35">
      <w:pPr>
        <w:numPr>
          <w:ilvl w:val="0"/>
          <w:numId w:val="10"/>
        </w:numPr>
        <w:tabs>
          <w:tab w:val="clear" w:pos="720"/>
          <w:tab w:val="num" w:pos="851"/>
        </w:tabs>
        <w:ind w:left="851" w:hanging="425"/>
        <w:jc w:val="both"/>
        <w:rPr>
          <w:rFonts w:ascii="Arial" w:hAnsi="Arial" w:cs="Arial"/>
          <w:sz w:val="20"/>
          <w:szCs w:val="20"/>
        </w:rPr>
      </w:pPr>
      <w:r w:rsidRPr="007068BA">
        <w:rPr>
          <w:rFonts w:ascii="Arial" w:hAnsi="Arial" w:cs="Arial"/>
          <w:sz w:val="20"/>
          <w:szCs w:val="20"/>
        </w:rPr>
        <w:t>Oferta jest złożona w terminie w wersji elektronicznej w serwisie witkac.pl</w:t>
      </w:r>
      <w:r>
        <w:rPr>
          <w:rFonts w:ascii="Arial" w:hAnsi="Arial" w:cs="Arial"/>
          <w:sz w:val="20"/>
          <w:szCs w:val="20"/>
        </w:rPr>
        <w:t>;</w:t>
      </w:r>
      <w:r w:rsidRPr="007068BA">
        <w:rPr>
          <w:rFonts w:ascii="Arial" w:hAnsi="Arial" w:cs="Arial"/>
          <w:sz w:val="20"/>
          <w:szCs w:val="20"/>
        </w:rPr>
        <w:t xml:space="preserve"> </w:t>
      </w:r>
    </w:p>
    <w:p w:rsidR="00135B35" w:rsidRPr="007068BA" w:rsidRDefault="00135B35" w:rsidP="00135B35">
      <w:pPr>
        <w:numPr>
          <w:ilvl w:val="0"/>
          <w:numId w:val="10"/>
        </w:numPr>
        <w:tabs>
          <w:tab w:val="clear" w:pos="720"/>
          <w:tab w:val="num" w:pos="851"/>
        </w:tabs>
        <w:ind w:left="851" w:hanging="425"/>
        <w:jc w:val="both"/>
        <w:rPr>
          <w:rFonts w:ascii="Arial" w:hAnsi="Arial" w:cs="Arial"/>
          <w:sz w:val="20"/>
          <w:szCs w:val="20"/>
        </w:rPr>
      </w:pPr>
      <w:r w:rsidRPr="007068BA">
        <w:rPr>
          <w:rFonts w:ascii="Arial" w:hAnsi="Arial" w:cs="Arial"/>
          <w:sz w:val="20"/>
          <w:szCs w:val="20"/>
        </w:rPr>
        <w:t>Oferta jest złożona w terminie w formie papierowej w postaci wydruku oferty z serwisu witkac.pl</w:t>
      </w:r>
      <w:r>
        <w:rPr>
          <w:rFonts w:ascii="Arial" w:hAnsi="Arial" w:cs="Arial"/>
          <w:sz w:val="20"/>
          <w:szCs w:val="20"/>
        </w:rPr>
        <w:t>;</w:t>
      </w:r>
      <w:r w:rsidRPr="007068BA">
        <w:rPr>
          <w:rFonts w:ascii="Arial" w:hAnsi="Arial" w:cs="Arial"/>
          <w:sz w:val="20"/>
          <w:szCs w:val="20"/>
        </w:rPr>
        <w:t xml:space="preserve"> </w:t>
      </w:r>
    </w:p>
    <w:p w:rsidR="00135B35" w:rsidRPr="007068BA" w:rsidRDefault="00135B35" w:rsidP="00135B35">
      <w:pPr>
        <w:numPr>
          <w:ilvl w:val="0"/>
          <w:numId w:val="10"/>
        </w:numPr>
        <w:tabs>
          <w:tab w:val="clear" w:pos="720"/>
          <w:tab w:val="num" w:pos="851"/>
        </w:tabs>
        <w:ind w:left="851" w:hanging="425"/>
        <w:jc w:val="both"/>
        <w:rPr>
          <w:rFonts w:ascii="Arial" w:hAnsi="Arial" w:cs="Arial"/>
          <w:sz w:val="20"/>
          <w:szCs w:val="20"/>
        </w:rPr>
      </w:pPr>
      <w:r w:rsidRPr="007068BA">
        <w:rPr>
          <w:rFonts w:ascii="Arial" w:hAnsi="Arial" w:cs="Arial"/>
          <w:sz w:val="20"/>
          <w:szCs w:val="20"/>
        </w:rPr>
        <w:t>Oferta jest kompletnie wypełniona (we wszystkich wymaganych punktach)</w:t>
      </w:r>
      <w:r>
        <w:rPr>
          <w:rFonts w:ascii="Arial" w:hAnsi="Arial" w:cs="Arial"/>
          <w:sz w:val="20"/>
          <w:szCs w:val="20"/>
        </w:rPr>
        <w:t>;</w:t>
      </w:r>
    </w:p>
    <w:p w:rsidR="00135B35" w:rsidRPr="007068BA" w:rsidRDefault="00135B35" w:rsidP="00135B35">
      <w:pPr>
        <w:numPr>
          <w:ilvl w:val="0"/>
          <w:numId w:val="10"/>
        </w:numPr>
        <w:tabs>
          <w:tab w:val="clear" w:pos="720"/>
          <w:tab w:val="num" w:pos="851"/>
        </w:tabs>
        <w:ind w:left="851" w:hanging="425"/>
        <w:jc w:val="both"/>
        <w:rPr>
          <w:rFonts w:ascii="Arial" w:hAnsi="Arial" w:cs="Arial"/>
          <w:sz w:val="20"/>
          <w:szCs w:val="20"/>
        </w:rPr>
      </w:pPr>
      <w:r w:rsidRPr="007068BA">
        <w:rPr>
          <w:rFonts w:ascii="Arial" w:hAnsi="Arial" w:cs="Arial"/>
          <w:sz w:val="20"/>
          <w:szCs w:val="20"/>
        </w:rPr>
        <w:t>Oferta posiada wymagane załączniki</w:t>
      </w:r>
      <w:r>
        <w:rPr>
          <w:rFonts w:ascii="Arial" w:hAnsi="Arial" w:cs="Arial"/>
          <w:sz w:val="20"/>
          <w:szCs w:val="20"/>
        </w:rPr>
        <w:t>;</w:t>
      </w:r>
      <w:r w:rsidRPr="007068BA">
        <w:rPr>
          <w:rFonts w:ascii="Arial" w:hAnsi="Arial" w:cs="Arial"/>
          <w:sz w:val="20"/>
          <w:szCs w:val="20"/>
        </w:rPr>
        <w:t xml:space="preserve"> </w:t>
      </w:r>
    </w:p>
    <w:p w:rsidR="00135B35" w:rsidRPr="007068BA" w:rsidRDefault="00B74DDF" w:rsidP="00135B35">
      <w:pPr>
        <w:numPr>
          <w:ilvl w:val="0"/>
          <w:numId w:val="10"/>
        </w:numPr>
        <w:tabs>
          <w:tab w:val="clear" w:pos="720"/>
          <w:tab w:val="num" w:pos="851"/>
        </w:tabs>
        <w:ind w:left="851" w:hanging="425"/>
        <w:jc w:val="both"/>
        <w:rPr>
          <w:rFonts w:ascii="Arial" w:hAnsi="Arial" w:cs="Arial"/>
          <w:sz w:val="20"/>
          <w:szCs w:val="20"/>
        </w:rPr>
      </w:pPr>
      <w:r w:rsidRPr="00B74DDF">
        <w:rPr>
          <w:rFonts w:ascii="Arial" w:hAnsi="Arial" w:cs="Arial"/>
          <w:sz w:val="20"/>
          <w:szCs w:val="20"/>
        </w:rPr>
        <w:t>Kopie dokumentów są potwierdzone za zgodność z oryginałem</w:t>
      </w:r>
      <w:r w:rsidRPr="00B74DDF">
        <w:rPr>
          <w:sz w:val="20"/>
          <w:szCs w:val="20"/>
        </w:rPr>
        <w:t xml:space="preserve"> </w:t>
      </w:r>
      <w:r w:rsidRPr="00B74DDF">
        <w:rPr>
          <w:rFonts w:ascii="Arial" w:hAnsi="Arial" w:cs="Arial"/>
          <w:sz w:val="20"/>
          <w:szCs w:val="20"/>
        </w:rPr>
        <w:t>przez osoby uprawnione do złożenia oferty, na każdej ze stron, wraz z datą potwierdzenia</w:t>
      </w:r>
      <w:r w:rsidR="00135B35">
        <w:rPr>
          <w:rFonts w:ascii="Arial" w:hAnsi="Arial" w:cs="Arial"/>
          <w:sz w:val="20"/>
          <w:szCs w:val="20"/>
        </w:rPr>
        <w:t>;</w:t>
      </w:r>
      <w:r w:rsidR="00135B35" w:rsidRPr="007068BA">
        <w:rPr>
          <w:rFonts w:ascii="Arial" w:hAnsi="Arial" w:cs="Arial"/>
          <w:sz w:val="20"/>
          <w:szCs w:val="20"/>
        </w:rPr>
        <w:t xml:space="preserve"> </w:t>
      </w:r>
    </w:p>
    <w:p w:rsidR="00135B35" w:rsidRPr="007068BA" w:rsidRDefault="00135B35" w:rsidP="00135B35">
      <w:pPr>
        <w:numPr>
          <w:ilvl w:val="0"/>
          <w:numId w:val="10"/>
        </w:numPr>
        <w:tabs>
          <w:tab w:val="clear" w:pos="720"/>
          <w:tab w:val="num" w:pos="851"/>
        </w:tabs>
        <w:ind w:left="851" w:hanging="425"/>
        <w:jc w:val="both"/>
        <w:rPr>
          <w:sz w:val="20"/>
          <w:szCs w:val="20"/>
        </w:rPr>
      </w:pPr>
      <w:r w:rsidRPr="007068BA">
        <w:rPr>
          <w:rFonts w:ascii="Arial" w:hAnsi="Arial" w:cs="Arial"/>
          <w:sz w:val="20"/>
          <w:szCs w:val="20"/>
        </w:rPr>
        <w:t>Oferta jest zgodna z rodzajem zadania / zadań, będących przedmiotem konkursu</w:t>
      </w:r>
      <w:r>
        <w:rPr>
          <w:rFonts w:ascii="Arial" w:hAnsi="Arial" w:cs="Arial"/>
          <w:sz w:val="20"/>
          <w:szCs w:val="20"/>
        </w:rPr>
        <w:t>;</w:t>
      </w:r>
      <w:r w:rsidRPr="007068BA">
        <w:rPr>
          <w:rFonts w:ascii="Arial" w:hAnsi="Arial" w:cs="Arial"/>
          <w:b/>
          <w:sz w:val="20"/>
          <w:szCs w:val="20"/>
        </w:rPr>
        <w:t xml:space="preserve"> </w:t>
      </w:r>
    </w:p>
    <w:p w:rsidR="00135B35" w:rsidRPr="007068BA" w:rsidRDefault="00135B35" w:rsidP="00135B35">
      <w:pPr>
        <w:numPr>
          <w:ilvl w:val="0"/>
          <w:numId w:val="10"/>
        </w:numPr>
        <w:tabs>
          <w:tab w:val="clear" w:pos="720"/>
          <w:tab w:val="num" w:pos="851"/>
        </w:tabs>
        <w:ind w:left="851" w:hanging="425"/>
        <w:jc w:val="both"/>
        <w:rPr>
          <w:sz w:val="20"/>
          <w:szCs w:val="20"/>
        </w:rPr>
      </w:pPr>
      <w:r w:rsidRPr="007068BA">
        <w:rPr>
          <w:rFonts w:ascii="Arial" w:hAnsi="Arial" w:cs="Arial"/>
          <w:sz w:val="20"/>
          <w:szCs w:val="20"/>
        </w:rPr>
        <w:t>Oferta jest złożona przez podmiot uprawniony</w:t>
      </w:r>
      <w:r>
        <w:rPr>
          <w:rFonts w:ascii="Arial" w:hAnsi="Arial" w:cs="Arial"/>
          <w:sz w:val="20"/>
          <w:szCs w:val="20"/>
        </w:rPr>
        <w:t>;</w:t>
      </w:r>
    </w:p>
    <w:p w:rsidR="00135B35" w:rsidRPr="007068BA" w:rsidRDefault="00135B35" w:rsidP="00135B35">
      <w:pPr>
        <w:numPr>
          <w:ilvl w:val="0"/>
          <w:numId w:val="10"/>
        </w:numPr>
        <w:tabs>
          <w:tab w:val="clear" w:pos="720"/>
          <w:tab w:val="num" w:pos="851"/>
        </w:tabs>
        <w:ind w:left="851" w:hanging="425"/>
        <w:jc w:val="both"/>
        <w:rPr>
          <w:sz w:val="20"/>
          <w:szCs w:val="20"/>
        </w:rPr>
      </w:pPr>
      <w:r w:rsidRPr="007068BA">
        <w:rPr>
          <w:rFonts w:ascii="Arial" w:hAnsi="Arial" w:cs="Arial"/>
          <w:sz w:val="20"/>
          <w:szCs w:val="20"/>
        </w:rPr>
        <w:t>Oferta ma charakter ponadlokalny</w:t>
      </w:r>
      <w:r>
        <w:rPr>
          <w:rFonts w:ascii="Arial" w:hAnsi="Arial" w:cs="Arial"/>
          <w:sz w:val="20"/>
          <w:szCs w:val="20"/>
        </w:rPr>
        <w:t>;</w:t>
      </w:r>
    </w:p>
    <w:p w:rsidR="00135B35" w:rsidRPr="007068BA" w:rsidRDefault="00135B35" w:rsidP="00135B35">
      <w:pPr>
        <w:numPr>
          <w:ilvl w:val="0"/>
          <w:numId w:val="10"/>
        </w:numPr>
        <w:tabs>
          <w:tab w:val="clear" w:pos="720"/>
          <w:tab w:val="num" w:pos="851"/>
        </w:tabs>
        <w:ind w:left="851" w:hanging="425"/>
        <w:jc w:val="both"/>
        <w:rPr>
          <w:sz w:val="20"/>
          <w:szCs w:val="20"/>
        </w:rPr>
      </w:pPr>
      <w:r w:rsidRPr="007068BA">
        <w:rPr>
          <w:rFonts w:ascii="Arial" w:hAnsi="Arial" w:cs="Arial"/>
          <w:sz w:val="20"/>
          <w:szCs w:val="20"/>
        </w:rPr>
        <w:t>Oferta jest podpisana przez osoby do tego uprawnione – wymienione w KRS bądź innym rejestrze lub których uprawnienia wynikają z załączonych pełnomocnictw lub innych dokumentów</w:t>
      </w:r>
      <w:r>
        <w:rPr>
          <w:rFonts w:ascii="Arial" w:hAnsi="Arial" w:cs="Arial"/>
          <w:sz w:val="20"/>
          <w:szCs w:val="20"/>
        </w:rPr>
        <w:t>;</w:t>
      </w:r>
    </w:p>
    <w:p w:rsidR="00135B35" w:rsidRPr="007068BA" w:rsidRDefault="00135B35" w:rsidP="00135B35">
      <w:pPr>
        <w:numPr>
          <w:ilvl w:val="0"/>
          <w:numId w:val="10"/>
        </w:numPr>
        <w:tabs>
          <w:tab w:val="clear" w:pos="720"/>
          <w:tab w:val="num" w:pos="851"/>
        </w:tabs>
        <w:ind w:left="851" w:hanging="425"/>
        <w:jc w:val="both"/>
        <w:rPr>
          <w:sz w:val="20"/>
          <w:szCs w:val="20"/>
        </w:rPr>
      </w:pPr>
      <w:r w:rsidRPr="007068BA">
        <w:rPr>
          <w:rFonts w:ascii="Arial" w:hAnsi="Arial" w:cs="Arial"/>
          <w:sz w:val="20"/>
          <w:szCs w:val="20"/>
        </w:rPr>
        <w:t>Podmiot gwarantuje finansowy wkład własny lub z innych źródeł w wysokości min. 1% (finansowe środki własne lub z innych źródeł nie mogą pochodzić ze środków przekazanych przez województwo pomorskie na dofinansowanie innych zadań)</w:t>
      </w:r>
      <w:r>
        <w:rPr>
          <w:rFonts w:ascii="Arial" w:hAnsi="Arial" w:cs="Arial"/>
          <w:sz w:val="20"/>
          <w:szCs w:val="20"/>
        </w:rPr>
        <w:t>;</w:t>
      </w:r>
    </w:p>
    <w:p w:rsidR="00135B35" w:rsidRPr="007068BA" w:rsidRDefault="00135B35" w:rsidP="00135B35">
      <w:pPr>
        <w:numPr>
          <w:ilvl w:val="0"/>
          <w:numId w:val="10"/>
        </w:numPr>
        <w:tabs>
          <w:tab w:val="clear" w:pos="720"/>
          <w:tab w:val="num" w:pos="851"/>
        </w:tabs>
        <w:ind w:left="851" w:hanging="425"/>
        <w:jc w:val="both"/>
        <w:rPr>
          <w:sz w:val="20"/>
          <w:szCs w:val="20"/>
        </w:rPr>
      </w:pPr>
      <w:r w:rsidRPr="007068BA">
        <w:rPr>
          <w:rFonts w:ascii="Arial" w:hAnsi="Arial" w:cs="Arial"/>
          <w:sz w:val="20"/>
          <w:szCs w:val="20"/>
        </w:rPr>
        <w:t>Koszty obsługi zadania nie są wyższe, niż 10 % wartości zadania</w:t>
      </w:r>
      <w:r>
        <w:rPr>
          <w:rFonts w:ascii="Arial" w:hAnsi="Arial" w:cs="Arial"/>
          <w:sz w:val="20"/>
          <w:szCs w:val="20"/>
        </w:rPr>
        <w:t>;</w:t>
      </w:r>
    </w:p>
    <w:p w:rsidR="00135B35" w:rsidRPr="007068BA" w:rsidRDefault="00135B35" w:rsidP="00135B35">
      <w:pPr>
        <w:numPr>
          <w:ilvl w:val="0"/>
          <w:numId w:val="10"/>
        </w:numPr>
        <w:tabs>
          <w:tab w:val="clear" w:pos="720"/>
          <w:tab w:val="num" w:pos="851"/>
        </w:tabs>
        <w:ind w:left="851" w:hanging="425"/>
        <w:jc w:val="both"/>
        <w:rPr>
          <w:sz w:val="20"/>
          <w:szCs w:val="20"/>
        </w:rPr>
      </w:pPr>
      <w:r w:rsidRPr="007068BA">
        <w:rPr>
          <w:rFonts w:ascii="Arial" w:hAnsi="Arial" w:cs="Arial"/>
          <w:sz w:val="20"/>
          <w:szCs w:val="20"/>
        </w:rPr>
        <w:t>Kalkulacja kosztów przewidzianych z dotacji jest kwalifikowalna: koszty dotacji nie obejmują zadań finansowanych z budżetu województwa pomorskiego z innego tytułu, zakup nieruchomości, zakup środków trwałych (tj. przekraczających wartość 3.500 zł), finansowanie kosztów działalności gospodarczej podmiotów prowadzących działalność pożytku publicznego</w:t>
      </w:r>
      <w:r>
        <w:rPr>
          <w:rFonts w:ascii="Arial" w:hAnsi="Arial" w:cs="Arial"/>
          <w:sz w:val="20"/>
          <w:szCs w:val="20"/>
        </w:rPr>
        <w:t>.</w:t>
      </w:r>
    </w:p>
    <w:p w:rsidR="00135B35" w:rsidRPr="00ED1204" w:rsidRDefault="00135B35" w:rsidP="00135B35">
      <w:pPr>
        <w:pStyle w:val="Default"/>
        <w:ind w:firstLine="66"/>
        <w:rPr>
          <w:b/>
          <w:bCs/>
          <w:color w:val="auto"/>
          <w:sz w:val="10"/>
          <w:szCs w:val="10"/>
        </w:rPr>
      </w:pPr>
    </w:p>
    <w:p w:rsidR="00135B35" w:rsidRDefault="00135B35" w:rsidP="00135B35">
      <w:pPr>
        <w:pStyle w:val="Default"/>
        <w:numPr>
          <w:ilvl w:val="0"/>
          <w:numId w:val="14"/>
        </w:numPr>
        <w:spacing w:after="120"/>
        <w:ind w:left="425" w:hanging="284"/>
        <w:rPr>
          <w:color w:val="auto"/>
          <w:sz w:val="20"/>
          <w:szCs w:val="20"/>
        </w:rPr>
      </w:pPr>
      <w:r w:rsidRPr="00ED1204">
        <w:rPr>
          <w:b/>
          <w:bCs/>
          <w:color w:val="auto"/>
          <w:sz w:val="20"/>
          <w:szCs w:val="20"/>
        </w:rPr>
        <w:t xml:space="preserve"> Kryteria merytoryczne</w:t>
      </w:r>
      <w:r w:rsidRPr="00ED1204">
        <w:rPr>
          <w:color w:val="auto"/>
          <w:sz w:val="20"/>
          <w:szCs w:val="20"/>
        </w:rPr>
        <w:t xml:space="preserve"> </w:t>
      </w:r>
      <w:r w:rsidRPr="00ED1204">
        <w:rPr>
          <w:b/>
          <w:bCs/>
          <w:color w:val="auto"/>
          <w:sz w:val="20"/>
          <w:szCs w:val="20"/>
        </w:rPr>
        <w:t>oceny ofert są  następujące</w:t>
      </w:r>
      <w:r w:rsidRPr="00ED1204">
        <w:rPr>
          <w:color w:val="auto"/>
          <w:sz w:val="20"/>
          <w:szCs w:val="20"/>
        </w:rPr>
        <w:t>:</w:t>
      </w:r>
    </w:p>
    <w:p w:rsidR="00135B35" w:rsidRPr="00FF09B9" w:rsidRDefault="00135B35" w:rsidP="00135B35">
      <w:pPr>
        <w:pStyle w:val="Default"/>
        <w:ind w:left="425"/>
        <w:rPr>
          <w:color w:val="auto"/>
          <w:sz w:val="20"/>
          <w:szCs w:val="20"/>
        </w:rPr>
      </w:pPr>
      <w:r w:rsidRPr="00735353">
        <w:rPr>
          <w:bCs/>
          <w:color w:val="auto"/>
          <w:sz w:val="20"/>
          <w:szCs w:val="20"/>
        </w:rPr>
        <w:t>1)</w:t>
      </w:r>
      <w:r>
        <w:rPr>
          <w:bCs/>
          <w:color w:val="auto"/>
          <w:sz w:val="20"/>
          <w:szCs w:val="20"/>
        </w:rPr>
        <w:t xml:space="preserve"> </w:t>
      </w:r>
      <w:r>
        <w:rPr>
          <w:color w:val="auto"/>
          <w:sz w:val="20"/>
          <w:szCs w:val="20"/>
        </w:rPr>
        <w:t>Możliwość realizacji zadania publicznego – max 12</w:t>
      </w:r>
      <w:r w:rsidRPr="00FF09B9">
        <w:rPr>
          <w:color w:val="auto"/>
          <w:sz w:val="20"/>
          <w:szCs w:val="20"/>
        </w:rPr>
        <w:t xml:space="preserve"> pkt:</w:t>
      </w:r>
    </w:p>
    <w:p w:rsidR="00135B35" w:rsidRPr="00FF09B9" w:rsidRDefault="00135B35" w:rsidP="00135B35">
      <w:pPr>
        <w:pStyle w:val="Default"/>
        <w:ind w:left="993" w:hanging="273"/>
        <w:jc w:val="both"/>
        <w:rPr>
          <w:color w:val="auto"/>
          <w:sz w:val="20"/>
          <w:szCs w:val="20"/>
        </w:rPr>
      </w:pPr>
      <w:r w:rsidRPr="00FF09B9">
        <w:rPr>
          <w:color w:val="auto"/>
          <w:sz w:val="20"/>
          <w:szCs w:val="20"/>
        </w:rPr>
        <w:t>a) diagnoza - opis potrzeb i/lub problemów wskazujących na konieczność wykonania zadania publicznego, opis ich przyczyn oraz skutków – max 2 pkt;</w:t>
      </w:r>
    </w:p>
    <w:p w:rsidR="00135B35" w:rsidRPr="00FF09B9" w:rsidRDefault="00135B35" w:rsidP="00135B35">
      <w:pPr>
        <w:pStyle w:val="Default"/>
        <w:ind w:left="993" w:hanging="273"/>
        <w:jc w:val="both"/>
        <w:rPr>
          <w:color w:val="auto"/>
          <w:sz w:val="20"/>
          <w:szCs w:val="20"/>
        </w:rPr>
      </w:pPr>
      <w:r w:rsidRPr="00FF09B9">
        <w:rPr>
          <w:color w:val="auto"/>
          <w:sz w:val="20"/>
          <w:szCs w:val="20"/>
        </w:rPr>
        <w:t>b) opis grup adresatów zadania publicznego – max 2 pkt;</w:t>
      </w:r>
    </w:p>
    <w:p w:rsidR="00135B35" w:rsidRPr="00FF09B9" w:rsidRDefault="00135B35" w:rsidP="00135B35">
      <w:pPr>
        <w:pStyle w:val="Default"/>
        <w:ind w:left="993" w:hanging="273"/>
        <w:jc w:val="both"/>
        <w:rPr>
          <w:color w:val="auto"/>
          <w:sz w:val="20"/>
          <w:szCs w:val="20"/>
        </w:rPr>
      </w:pPr>
      <w:r w:rsidRPr="00FF09B9">
        <w:rPr>
          <w:color w:val="auto"/>
          <w:sz w:val="20"/>
          <w:szCs w:val="20"/>
        </w:rPr>
        <w:t>c) cele realizacji zadania publicznego – max 2 pkt;</w:t>
      </w:r>
    </w:p>
    <w:p w:rsidR="00135B35" w:rsidRPr="00FF09B9" w:rsidRDefault="00135B35" w:rsidP="00135B35">
      <w:pPr>
        <w:ind w:left="993" w:hanging="273"/>
        <w:jc w:val="both"/>
        <w:rPr>
          <w:rFonts w:ascii="Arial" w:hAnsi="Arial" w:cs="Arial"/>
          <w:sz w:val="20"/>
          <w:szCs w:val="20"/>
        </w:rPr>
      </w:pPr>
      <w:r w:rsidRPr="00FF09B9">
        <w:rPr>
          <w:rFonts w:ascii="Arial" w:hAnsi="Arial" w:cs="Arial"/>
          <w:sz w:val="20"/>
          <w:szCs w:val="20"/>
        </w:rPr>
        <w:t>d) adekwatność proponowanych działań służących osiągnięciu celu – max 2 pkt;</w:t>
      </w:r>
    </w:p>
    <w:p w:rsidR="00135B35" w:rsidRPr="00FF09B9" w:rsidRDefault="00135B35" w:rsidP="00135B35">
      <w:pPr>
        <w:ind w:left="993" w:hanging="273"/>
        <w:jc w:val="both"/>
        <w:rPr>
          <w:rFonts w:ascii="Arial" w:hAnsi="Arial" w:cs="Arial"/>
          <w:sz w:val="20"/>
          <w:szCs w:val="20"/>
        </w:rPr>
      </w:pPr>
      <w:r w:rsidRPr="00FF09B9">
        <w:rPr>
          <w:rFonts w:ascii="Arial" w:hAnsi="Arial" w:cs="Arial"/>
          <w:sz w:val="20"/>
          <w:szCs w:val="20"/>
        </w:rPr>
        <w:t>e) opis działań: szczegółowość, liczbowe określenie skali działań – max 2 pkt;</w:t>
      </w:r>
    </w:p>
    <w:p w:rsidR="00135B35" w:rsidRPr="00FF09B9" w:rsidRDefault="00135B35" w:rsidP="00135B35">
      <w:pPr>
        <w:spacing w:after="120"/>
        <w:ind w:left="993" w:hanging="273"/>
        <w:jc w:val="both"/>
        <w:rPr>
          <w:rFonts w:ascii="Arial" w:hAnsi="Arial" w:cs="Arial"/>
          <w:sz w:val="20"/>
          <w:szCs w:val="20"/>
        </w:rPr>
      </w:pPr>
      <w:r>
        <w:rPr>
          <w:rFonts w:ascii="Arial" w:hAnsi="Arial" w:cs="Arial"/>
          <w:sz w:val="20"/>
          <w:szCs w:val="20"/>
        </w:rPr>
        <w:t>f</w:t>
      </w:r>
      <w:r w:rsidRPr="00FF09B9">
        <w:rPr>
          <w:rFonts w:ascii="Arial" w:hAnsi="Arial" w:cs="Arial"/>
          <w:sz w:val="20"/>
          <w:szCs w:val="20"/>
        </w:rPr>
        <w:t>) rzetelność przedstawionego harmonogramu – max 2 pkt.</w:t>
      </w:r>
    </w:p>
    <w:p w:rsidR="00135B35" w:rsidRPr="004043FA" w:rsidRDefault="00135B35" w:rsidP="00135B35">
      <w:pPr>
        <w:ind w:left="709" w:hanging="283"/>
        <w:jc w:val="both"/>
        <w:rPr>
          <w:color w:val="0070C0"/>
          <w:sz w:val="20"/>
          <w:szCs w:val="20"/>
        </w:rPr>
      </w:pPr>
      <w:r>
        <w:rPr>
          <w:rFonts w:ascii="Arial" w:hAnsi="Arial" w:cs="Arial"/>
          <w:sz w:val="20"/>
          <w:szCs w:val="20"/>
        </w:rPr>
        <w:t>2) K</w:t>
      </w:r>
      <w:r w:rsidRPr="004043FA">
        <w:rPr>
          <w:rFonts w:ascii="Arial" w:hAnsi="Arial" w:cs="Arial"/>
          <w:sz w:val="20"/>
          <w:szCs w:val="20"/>
        </w:rPr>
        <w:t>alkulacja kosztów realizacji zadania publicznego, w tym w odniesieniu do zakresu rzeczowego zadania</w:t>
      </w:r>
      <w:r>
        <w:rPr>
          <w:rFonts w:ascii="Arial" w:hAnsi="Arial" w:cs="Arial"/>
          <w:sz w:val="20"/>
          <w:szCs w:val="20"/>
        </w:rPr>
        <w:t xml:space="preserve"> – max 3 pkt</w:t>
      </w:r>
      <w:r w:rsidRPr="004043FA">
        <w:rPr>
          <w:rFonts w:ascii="Arial" w:hAnsi="Arial" w:cs="Arial"/>
          <w:sz w:val="20"/>
          <w:szCs w:val="20"/>
        </w:rPr>
        <w:t xml:space="preserve">: </w:t>
      </w:r>
    </w:p>
    <w:p w:rsidR="00135B35" w:rsidRPr="004043FA" w:rsidRDefault="00135B35" w:rsidP="00135B35">
      <w:pPr>
        <w:numPr>
          <w:ilvl w:val="0"/>
          <w:numId w:val="24"/>
        </w:numPr>
        <w:ind w:left="993" w:hanging="284"/>
        <w:jc w:val="both"/>
        <w:rPr>
          <w:rFonts w:ascii="Arial" w:hAnsi="Arial" w:cs="Arial"/>
          <w:sz w:val="20"/>
          <w:szCs w:val="20"/>
        </w:rPr>
      </w:pPr>
      <w:r w:rsidRPr="004043FA">
        <w:rPr>
          <w:rFonts w:ascii="Arial" w:hAnsi="Arial" w:cs="Arial"/>
          <w:sz w:val="20"/>
          <w:szCs w:val="20"/>
        </w:rPr>
        <w:t>rzetelność i przejrzystość przedstawionej kalkulacji kosztów (ocena prawidłowości  sporządzenia kosztorysu zadania, kompletność)</w:t>
      </w:r>
      <w:r>
        <w:rPr>
          <w:rFonts w:ascii="Arial" w:hAnsi="Arial" w:cs="Arial"/>
          <w:sz w:val="20"/>
          <w:szCs w:val="20"/>
        </w:rPr>
        <w:t xml:space="preserve"> – max 2 pkt</w:t>
      </w:r>
      <w:r>
        <w:rPr>
          <w:rFonts w:ascii="Arial" w:hAnsi="Arial" w:cs="Arial"/>
          <w:bCs/>
          <w:sz w:val="20"/>
          <w:szCs w:val="20"/>
        </w:rPr>
        <w:t>;</w:t>
      </w:r>
    </w:p>
    <w:p w:rsidR="00135B35" w:rsidRPr="004043FA" w:rsidRDefault="00135B35" w:rsidP="00135B35">
      <w:pPr>
        <w:numPr>
          <w:ilvl w:val="0"/>
          <w:numId w:val="24"/>
        </w:numPr>
        <w:spacing w:after="120"/>
        <w:ind w:left="993" w:hanging="284"/>
        <w:jc w:val="both"/>
        <w:rPr>
          <w:rFonts w:ascii="Arial" w:hAnsi="Arial" w:cs="Arial"/>
          <w:sz w:val="20"/>
          <w:szCs w:val="20"/>
        </w:rPr>
      </w:pPr>
      <w:r>
        <w:rPr>
          <w:rFonts w:ascii="Arial" w:hAnsi="Arial" w:cs="Arial"/>
          <w:sz w:val="20"/>
          <w:szCs w:val="20"/>
        </w:rPr>
        <w:t>racjonalność zaplanowanych wydatków – max 1 pkt;</w:t>
      </w:r>
    </w:p>
    <w:p w:rsidR="00135B35" w:rsidRPr="004043FA" w:rsidRDefault="00135B35" w:rsidP="00135B35">
      <w:pPr>
        <w:pStyle w:val="Akapitzlist"/>
        <w:numPr>
          <w:ilvl w:val="3"/>
          <w:numId w:val="6"/>
        </w:numPr>
        <w:spacing w:after="120"/>
        <w:ind w:left="851"/>
        <w:jc w:val="both"/>
        <w:rPr>
          <w:rFonts w:ascii="Arial" w:hAnsi="Arial" w:cs="Arial"/>
          <w:sz w:val="20"/>
          <w:szCs w:val="20"/>
        </w:rPr>
      </w:pPr>
      <w:r>
        <w:rPr>
          <w:rFonts w:ascii="Arial" w:hAnsi="Arial" w:cs="Arial"/>
          <w:sz w:val="20"/>
          <w:szCs w:val="20"/>
        </w:rPr>
        <w:t>Proponowana</w:t>
      </w:r>
      <w:r w:rsidRPr="004043FA">
        <w:rPr>
          <w:rFonts w:ascii="Arial" w:hAnsi="Arial" w:cs="Arial"/>
          <w:sz w:val="20"/>
          <w:szCs w:val="20"/>
        </w:rPr>
        <w:t xml:space="preserve"> jakość wykonania zadania i kwalifikacje osób, przy udziale których Podmiot będzie realizować zadanie publiczne</w:t>
      </w:r>
      <w:r>
        <w:rPr>
          <w:rFonts w:ascii="Arial" w:hAnsi="Arial" w:cs="Arial"/>
          <w:sz w:val="20"/>
          <w:szCs w:val="20"/>
        </w:rPr>
        <w:t xml:space="preserve"> – max 5 pkt</w:t>
      </w:r>
      <w:r w:rsidRPr="004043FA">
        <w:rPr>
          <w:rFonts w:ascii="Arial" w:hAnsi="Arial" w:cs="Arial"/>
          <w:sz w:val="20"/>
          <w:szCs w:val="20"/>
        </w:rPr>
        <w:t>:</w:t>
      </w:r>
    </w:p>
    <w:p w:rsidR="00135B35" w:rsidRPr="00F25BBD" w:rsidRDefault="00135B35" w:rsidP="00135B35">
      <w:pPr>
        <w:pStyle w:val="Akapitzlist"/>
        <w:numPr>
          <w:ilvl w:val="0"/>
          <w:numId w:val="25"/>
        </w:numPr>
        <w:ind w:left="993" w:hanging="283"/>
        <w:contextualSpacing w:val="0"/>
        <w:jc w:val="both"/>
        <w:rPr>
          <w:rFonts w:ascii="Arial" w:hAnsi="Arial" w:cs="Arial"/>
          <w:sz w:val="20"/>
          <w:szCs w:val="20"/>
        </w:rPr>
      </w:pPr>
      <w:r>
        <w:rPr>
          <w:rFonts w:ascii="Arial" w:hAnsi="Arial" w:cs="Arial"/>
          <w:sz w:val="20"/>
          <w:szCs w:val="20"/>
        </w:rPr>
        <w:t>kwalifikacje</w:t>
      </w:r>
      <w:r w:rsidRPr="00F25BBD">
        <w:rPr>
          <w:rFonts w:ascii="Arial" w:hAnsi="Arial" w:cs="Arial"/>
          <w:sz w:val="20"/>
          <w:szCs w:val="20"/>
        </w:rPr>
        <w:t xml:space="preserve"> osób zaangażowanych w realizację zadania</w:t>
      </w:r>
      <w:r>
        <w:rPr>
          <w:rFonts w:ascii="Arial" w:hAnsi="Arial" w:cs="Arial"/>
          <w:sz w:val="20"/>
          <w:szCs w:val="20"/>
        </w:rPr>
        <w:t xml:space="preserve"> – max 2 pkt</w:t>
      </w:r>
      <w:r w:rsidRPr="00F25BBD">
        <w:rPr>
          <w:rFonts w:ascii="Arial" w:hAnsi="Arial" w:cs="Arial"/>
          <w:sz w:val="20"/>
          <w:szCs w:val="20"/>
        </w:rPr>
        <w:t xml:space="preserve">, </w:t>
      </w:r>
    </w:p>
    <w:p w:rsidR="00135B35" w:rsidRDefault="00135B35" w:rsidP="00135B35">
      <w:pPr>
        <w:pStyle w:val="Akapitzlist"/>
        <w:numPr>
          <w:ilvl w:val="0"/>
          <w:numId w:val="25"/>
        </w:numPr>
        <w:ind w:left="993" w:hanging="284"/>
        <w:contextualSpacing w:val="0"/>
        <w:jc w:val="both"/>
        <w:rPr>
          <w:rFonts w:ascii="Arial" w:hAnsi="Arial" w:cs="Arial"/>
          <w:sz w:val="20"/>
          <w:szCs w:val="20"/>
        </w:rPr>
      </w:pPr>
      <w:r w:rsidRPr="00102147">
        <w:rPr>
          <w:rFonts w:ascii="Arial" w:hAnsi="Arial" w:cs="Arial"/>
          <w:sz w:val="20"/>
          <w:szCs w:val="20"/>
        </w:rPr>
        <w:t xml:space="preserve">doświadczenie Podmiotu w realizacji zadań </w:t>
      </w:r>
      <w:r w:rsidR="00127812">
        <w:rPr>
          <w:rFonts w:ascii="Arial" w:hAnsi="Arial" w:cs="Arial"/>
          <w:sz w:val="20"/>
          <w:szCs w:val="20"/>
        </w:rPr>
        <w:t>podobnego rodzaju we współpracy</w:t>
      </w:r>
      <w:r>
        <w:rPr>
          <w:rFonts w:ascii="Arial" w:hAnsi="Arial" w:cs="Arial"/>
          <w:sz w:val="20"/>
          <w:szCs w:val="20"/>
        </w:rPr>
        <w:t xml:space="preserve"> </w:t>
      </w:r>
      <w:r w:rsidR="00127812">
        <w:rPr>
          <w:rFonts w:ascii="Arial" w:hAnsi="Arial" w:cs="Arial"/>
          <w:sz w:val="20"/>
          <w:szCs w:val="20"/>
        </w:rPr>
        <w:t xml:space="preserve">                                    </w:t>
      </w:r>
      <w:r w:rsidRPr="00102147">
        <w:rPr>
          <w:rFonts w:ascii="Arial" w:hAnsi="Arial" w:cs="Arial"/>
          <w:sz w:val="20"/>
          <w:szCs w:val="20"/>
        </w:rPr>
        <w:t>z administracją publiczną</w:t>
      </w:r>
      <w:r>
        <w:rPr>
          <w:rFonts w:ascii="Arial" w:hAnsi="Arial" w:cs="Arial"/>
          <w:sz w:val="20"/>
          <w:szCs w:val="20"/>
        </w:rPr>
        <w:t xml:space="preserve"> – max 1 pkt;</w:t>
      </w:r>
    </w:p>
    <w:p w:rsidR="00135B35" w:rsidRDefault="00135B35" w:rsidP="00135B35">
      <w:pPr>
        <w:pStyle w:val="Akapitzlist"/>
        <w:numPr>
          <w:ilvl w:val="0"/>
          <w:numId w:val="25"/>
        </w:numPr>
        <w:spacing w:after="120"/>
        <w:ind w:left="993" w:hanging="284"/>
        <w:contextualSpacing w:val="0"/>
        <w:jc w:val="both"/>
        <w:rPr>
          <w:rFonts w:ascii="Arial" w:hAnsi="Arial" w:cs="Arial"/>
          <w:sz w:val="20"/>
          <w:szCs w:val="20"/>
        </w:rPr>
      </w:pPr>
      <w:r w:rsidRPr="00EA3522">
        <w:rPr>
          <w:rFonts w:ascii="Arial" w:hAnsi="Arial" w:cs="Arial"/>
          <w:sz w:val="20"/>
          <w:szCs w:val="20"/>
        </w:rPr>
        <w:t>zakładane rezultaty zadania: ich trwałość oraz w jakim stopniu realizacja zadania przyczyni się do osiągnięcia celu – max 2 pkt</w:t>
      </w:r>
      <w:r>
        <w:rPr>
          <w:rFonts w:ascii="Arial" w:hAnsi="Arial" w:cs="Arial"/>
          <w:sz w:val="20"/>
          <w:szCs w:val="20"/>
        </w:rPr>
        <w:t>;</w:t>
      </w:r>
    </w:p>
    <w:p w:rsidR="00135B35" w:rsidRPr="00EA3522" w:rsidRDefault="00135B35" w:rsidP="00135B35">
      <w:pPr>
        <w:pStyle w:val="Akapitzlist"/>
        <w:numPr>
          <w:ilvl w:val="3"/>
          <w:numId w:val="6"/>
        </w:numPr>
        <w:spacing w:after="120"/>
        <w:ind w:left="851"/>
        <w:jc w:val="both"/>
        <w:rPr>
          <w:rFonts w:ascii="Arial" w:hAnsi="Arial" w:cs="Arial"/>
          <w:sz w:val="20"/>
          <w:szCs w:val="20"/>
        </w:rPr>
      </w:pPr>
      <w:r w:rsidRPr="00EA3522">
        <w:rPr>
          <w:rFonts w:ascii="Arial" w:hAnsi="Arial" w:cs="Arial"/>
          <w:sz w:val="20"/>
          <w:szCs w:val="20"/>
        </w:rPr>
        <w:lastRenderedPageBreak/>
        <w:t>Planowany udział środków finansowych własnych lub środków pochodzących z innych źródeł na realiz</w:t>
      </w:r>
      <w:r w:rsidR="006425A4">
        <w:rPr>
          <w:rFonts w:ascii="Arial" w:hAnsi="Arial" w:cs="Arial"/>
          <w:sz w:val="20"/>
          <w:szCs w:val="20"/>
        </w:rPr>
        <w:t>ację zadania publicznego – max 3</w:t>
      </w:r>
      <w:r w:rsidRPr="00EA3522">
        <w:rPr>
          <w:rFonts w:ascii="Arial" w:hAnsi="Arial" w:cs="Arial"/>
          <w:sz w:val="20"/>
          <w:szCs w:val="20"/>
        </w:rPr>
        <w:t xml:space="preserve"> pkt:</w:t>
      </w:r>
    </w:p>
    <w:p w:rsidR="00135B35" w:rsidRDefault="00135B35" w:rsidP="00135B35">
      <w:pPr>
        <w:pStyle w:val="Akapitzlist"/>
        <w:numPr>
          <w:ilvl w:val="0"/>
          <w:numId w:val="40"/>
        </w:numPr>
        <w:spacing w:before="120" w:after="120"/>
        <w:ind w:hanging="357"/>
        <w:contextualSpacing w:val="0"/>
        <w:jc w:val="both"/>
        <w:rPr>
          <w:rFonts w:ascii="Arial" w:hAnsi="Arial" w:cs="Arial"/>
          <w:sz w:val="20"/>
          <w:szCs w:val="20"/>
        </w:rPr>
      </w:pPr>
      <w:r w:rsidRPr="00EA3522">
        <w:rPr>
          <w:rFonts w:ascii="Arial" w:hAnsi="Arial" w:cs="Arial"/>
          <w:sz w:val="20"/>
          <w:szCs w:val="20"/>
        </w:rPr>
        <w:t>wkład finansowy wł</w:t>
      </w:r>
      <w:r w:rsidR="006425A4">
        <w:rPr>
          <w:rFonts w:ascii="Arial" w:hAnsi="Arial" w:cs="Arial"/>
          <w:sz w:val="20"/>
          <w:szCs w:val="20"/>
        </w:rPr>
        <w:t>asny lub z innych źródeł – max 3</w:t>
      </w:r>
      <w:r w:rsidRPr="00EA3522">
        <w:rPr>
          <w:rFonts w:ascii="Arial" w:hAnsi="Arial" w:cs="Arial"/>
          <w:sz w:val="20"/>
          <w:szCs w:val="20"/>
        </w:rPr>
        <w:t xml:space="preserve"> pkt;</w:t>
      </w:r>
    </w:p>
    <w:p w:rsidR="00135B35" w:rsidRPr="00EA3522" w:rsidRDefault="00135B35" w:rsidP="00135B35">
      <w:pPr>
        <w:pStyle w:val="Akapitzlist"/>
        <w:numPr>
          <w:ilvl w:val="3"/>
          <w:numId w:val="6"/>
        </w:numPr>
        <w:ind w:left="851" w:hanging="357"/>
        <w:contextualSpacing w:val="0"/>
        <w:jc w:val="both"/>
        <w:rPr>
          <w:rFonts w:ascii="Arial" w:hAnsi="Arial" w:cs="Arial"/>
          <w:sz w:val="20"/>
          <w:szCs w:val="20"/>
        </w:rPr>
      </w:pPr>
      <w:r w:rsidRPr="00EA3522">
        <w:rPr>
          <w:rFonts w:ascii="Arial" w:hAnsi="Arial" w:cs="Arial"/>
          <w:sz w:val="20"/>
          <w:szCs w:val="20"/>
        </w:rPr>
        <w:t>Planowany wkład rzeczowy, osobowy, w tym świadczenia wolontariuszy i pracę społeczną członków – max 2 pkt:</w:t>
      </w:r>
    </w:p>
    <w:p w:rsidR="00135B35" w:rsidRPr="00EA3522" w:rsidRDefault="00135B35" w:rsidP="00135B35">
      <w:pPr>
        <w:pStyle w:val="Akapitzlist"/>
        <w:numPr>
          <w:ilvl w:val="0"/>
          <w:numId w:val="41"/>
        </w:numPr>
        <w:jc w:val="both"/>
        <w:rPr>
          <w:rFonts w:ascii="Arial" w:hAnsi="Arial" w:cs="Arial"/>
          <w:sz w:val="20"/>
          <w:szCs w:val="20"/>
        </w:rPr>
      </w:pPr>
      <w:r w:rsidRPr="00EA3522">
        <w:rPr>
          <w:rFonts w:ascii="Arial" w:hAnsi="Arial" w:cs="Arial"/>
          <w:sz w:val="20"/>
          <w:szCs w:val="20"/>
        </w:rPr>
        <w:t>planowany wkład osobowy – max 1 pkt;</w:t>
      </w:r>
    </w:p>
    <w:p w:rsidR="00135B35" w:rsidRDefault="00135B35" w:rsidP="00135B35">
      <w:pPr>
        <w:pStyle w:val="Akapitzlist"/>
        <w:numPr>
          <w:ilvl w:val="0"/>
          <w:numId w:val="41"/>
        </w:numPr>
        <w:spacing w:after="120"/>
        <w:ind w:hanging="357"/>
        <w:contextualSpacing w:val="0"/>
        <w:jc w:val="both"/>
        <w:rPr>
          <w:rFonts w:ascii="Arial" w:hAnsi="Arial" w:cs="Arial"/>
          <w:sz w:val="20"/>
          <w:szCs w:val="20"/>
        </w:rPr>
      </w:pPr>
      <w:r w:rsidRPr="00EA3522">
        <w:rPr>
          <w:rFonts w:ascii="Arial" w:hAnsi="Arial" w:cs="Arial"/>
          <w:sz w:val="20"/>
          <w:szCs w:val="20"/>
        </w:rPr>
        <w:t>planowany wkład rzeczowy – max 1 pkt</w:t>
      </w:r>
      <w:r>
        <w:rPr>
          <w:rFonts w:ascii="Arial" w:hAnsi="Arial" w:cs="Arial"/>
          <w:sz w:val="20"/>
          <w:szCs w:val="20"/>
        </w:rPr>
        <w:t>;</w:t>
      </w:r>
    </w:p>
    <w:p w:rsidR="00135B35" w:rsidRPr="00EA3522" w:rsidRDefault="00135B35" w:rsidP="00135B35">
      <w:pPr>
        <w:pStyle w:val="Akapitzlist"/>
        <w:numPr>
          <w:ilvl w:val="3"/>
          <w:numId w:val="6"/>
        </w:numPr>
        <w:ind w:left="851" w:hanging="357"/>
        <w:contextualSpacing w:val="0"/>
        <w:jc w:val="both"/>
        <w:rPr>
          <w:rFonts w:ascii="Arial" w:hAnsi="Arial" w:cs="Arial"/>
          <w:sz w:val="20"/>
          <w:szCs w:val="20"/>
        </w:rPr>
      </w:pPr>
      <w:r w:rsidRPr="00EA3522">
        <w:rPr>
          <w:rFonts w:ascii="Arial" w:hAnsi="Arial" w:cs="Arial"/>
          <w:sz w:val="20"/>
          <w:szCs w:val="20"/>
        </w:rPr>
        <w:t>Analiza i ocena realizacji zleconych zadań publicznych w latach poprzednich, biorąc pod uwagę rzetelność i terminowość oraz sposób rozliczenia otrzymanych na ten cel środków – max 1 pkt:</w:t>
      </w:r>
    </w:p>
    <w:p w:rsidR="00135B35" w:rsidRPr="00EA3522" w:rsidRDefault="00135B35" w:rsidP="00135B35">
      <w:pPr>
        <w:pStyle w:val="Akapitzlist"/>
        <w:numPr>
          <w:ilvl w:val="0"/>
          <w:numId w:val="42"/>
        </w:numPr>
        <w:jc w:val="both"/>
        <w:rPr>
          <w:rFonts w:ascii="Arial" w:hAnsi="Arial" w:cs="Arial"/>
          <w:sz w:val="20"/>
          <w:szCs w:val="20"/>
        </w:rPr>
      </w:pPr>
      <w:r w:rsidRPr="00EA3522">
        <w:rPr>
          <w:rFonts w:ascii="Arial" w:hAnsi="Arial" w:cs="Arial"/>
          <w:sz w:val="20"/>
          <w:szCs w:val="20"/>
        </w:rPr>
        <w:t>ocena realizacji dotychczasowych za</w:t>
      </w:r>
      <w:r>
        <w:rPr>
          <w:rFonts w:ascii="Arial" w:hAnsi="Arial" w:cs="Arial"/>
          <w:sz w:val="20"/>
          <w:szCs w:val="20"/>
        </w:rPr>
        <w:t xml:space="preserve">dań </w:t>
      </w:r>
      <w:r w:rsidRPr="00EA3522">
        <w:rPr>
          <w:rFonts w:ascii="Arial" w:hAnsi="Arial" w:cs="Arial"/>
          <w:sz w:val="20"/>
          <w:szCs w:val="20"/>
        </w:rPr>
        <w:t>w zakresie przeciwdziałania patologiom społecznym, zleconych przez województwo pomorskiego (rzetelność, terminowość oraz sposób rozliczenia środków) – max 1 pkt.</w:t>
      </w:r>
    </w:p>
    <w:p w:rsidR="00135B35" w:rsidRPr="00ED1204" w:rsidRDefault="00135B35" w:rsidP="00135B35">
      <w:pPr>
        <w:pStyle w:val="Default"/>
        <w:ind w:left="360" w:hanging="114"/>
        <w:jc w:val="both"/>
        <w:rPr>
          <w:color w:val="auto"/>
          <w:sz w:val="20"/>
          <w:szCs w:val="20"/>
        </w:rPr>
      </w:pPr>
    </w:p>
    <w:p w:rsidR="00135B35" w:rsidRPr="00ED1204" w:rsidRDefault="00135B35" w:rsidP="00135B35">
      <w:pPr>
        <w:pStyle w:val="Default"/>
        <w:ind w:left="360" w:hanging="114"/>
        <w:jc w:val="both"/>
        <w:rPr>
          <w:color w:val="auto"/>
          <w:sz w:val="20"/>
          <w:szCs w:val="20"/>
        </w:rPr>
      </w:pPr>
    </w:p>
    <w:p w:rsidR="00135B35" w:rsidRDefault="00135B35" w:rsidP="00135B35">
      <w:pPr>
        <w:pStyle w:val="Default"/>
        <w:jc w:val="both"/>
        <w:rPr>
          <w:b/>
          <w:color w:val="auto"/>
          <w:sz w:val="20"/>
          <w:szCs w:val="20"/>
        </w:rPr>
      </w:pPr>
      <w:r>
        <w:rPr>
          <w:b/>
          <w:color w:val="auto"/>
          <w:sz w:val="20"/>
          <w:szCs w:val="20"/>
        </w:rPr>
        <w:t xml:space="preserve">Informacji udzielają: Beata Perez Borjas i Agata Wyrobek, pracownicy Referatu Koordynacji Polityki Społecznej Regionalnego Ośrodka Polityki Społecznej Urzędu Marszałkowskiego Województwa Pomorskiego w Gdańsku, tel. 58 32 68 567, e-mail: </w:t>
      </w:r>
      <w:hyperlink r:id="rId10" w:history="1">
        <w:r w:rsidRPr="00515332">
          <w:rPr>
            <w:rStyle w:val="Hipercze"/>
            <w:b/>
            <w:color w:val="auto"/>
            <w:sz w:val="20"/>
            <w:szCs w:val="20"/>
            <w:u w:val="none"/>
          </w:rPr>
          <w:t>b.perez@pomorskie.eu</w:t>
        </w:r>
      </w:hyperlink>
      <w:r w:rsidRPr="00515332">
        <w:rPr>
          <w:b/>
          <w:color w:val="auto"/>
          <w:sz w:val="20"/>
          <w:szCs w:val="20"/>
        </w:rPr>
        <w:t>,</w:t>
      </w:r>
      <w:r>
        <w:rPr>
          <w:b/>
          <w:color w:val="auto"/>
          <w:sz w:val="20"/>
          <w:szCs w:val="20"/>
        </w:rPr>
        <w:t xml:space="preserve"> a.wyrobek@pomorskie.eu. </w:t>
      </w:r>
    </w:p>
    <w:p w:rsidR="00135B35" w:rsidRDefault="00135B35" w:rsidP="00135B35">
      <w:pPr>
        <w:pStyle w:val="Default"/>
        <w:ind w:left="360"/>
        <w:jc w:val="both"/>
        <w:rPr>
          <w:color w:val="auto"/>
          <w:sz w:val="20"/>
          <w:szCs w:val="20"/>
        </w:rPr>
      </w:pPr>
    </w:p>
    <w:p w:rsidR="00135B35" w:rsidRDefault="00135B35" w:rsidP="00135B35"/>
    <w:p w:rsidR="007807C4" w:rsidRPr="00316AD7" w:rsidRDefault="007807C4" w:rsidP="007807C4">
      <w:pPr>
        <w:pStyle w:val="Default"/>
        <w:ind w:left="360"/>
        <w:jc w:val="both"/>
        <w:rPr>
          <w:color w:val="auto"/>
          <w:sz w:val="18"/>
          <w:szCs w:val="18"/>
        </w:rPr>
      </w:pPr>
    </w:p>
    <w:p w:rsidR="002F4820" w:rsidRDefault="002F4820"/>
    <w:sectPr w:rsidR="002F4820" w:rsidSect="00490BC9">
      <w:footerReference w:type="even" r:id="rId11"/>
      <w:footerReference w:type="default" r:id="rId12"/>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7EB" w:rsidRDefault="003A47EB" w:rsidP="009D4602">
      <w:r>
        <w:separator/>
      </w:r>
    </w:p>
  </w:endnote>
  <w:endnote w:type="continuationSeparator" w:id="0">
    <w:p w:rsidR="003A47EB" w:rsidRDefault="003A47EB" w:rsidP="009D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60" w:rsidRDefault="00895083" w:rsidP="00B01774">
    <w:pPr>
      <w:pStyle w:val="Stopka"/>
      <w:framePr w:wrap="around" w:vAnchor="text" w:hAnchor="margin" w:xAlign="right" w:y="1"/>
      <w:rPr>
        <w:rStyle w:val="Numerstrony"/>
      </w:rPr>
    </w:pPr>
    <w:r>
      <w:rPr>
        <w:rStyle w:val="Numerstrony"/>
      </w:rPr>
      <w:fldChar w:fldCharType="begin"/>
    </w:r>
    <w:r w:rsidR="0069514E">
      <w:rPr>
        <w:rStyle w:val="Numerstrony"/>
      </w:rPr>
      <w:instrText xml:space="preserve">PAGE  </w:instrText>
    </w:r>
    <w:r>
      <w:rPr>
        <w:rStyle w:val="Numerstrony"/>
      </w:rPr>
      <w:fldChar w:fldCharType="end"/>
    </w:r>
  </w:p>
  <w:p w:rsidR="00465A60" w:rsidRDefault="003A47EB" w:rsidP="00EB473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60" w:rsidRPr="00E91F48" w:rsidRDefault="00895083" w:rsidP="00B01774">
    <w:pPr>
      <w:pStyle w:val="Stopka"/>
      <w:framePr w:wrap="around" w:vAnchor="text" w:hAnchor="margin" w:xAlign="right" w:y="1"/>
      <w:rPr>
        <w:rStyle w:val="Numerstrony"/>
        <w:rFonts w:ascii="Arial" w:hAnsi="Arial" w:cs="Arial"/>
        <w:sz w:val="20"/>
        <w:szCs w:val="20"/>
      </w:rPr>
    </w:pPr>
    <w:r w:rsidRPr="00E91F48">
      <w:rPr>
        <w:rStyle w:val="Numerstrony"/>
        <w:rFonts w:ascii="Arial" w:hAnsi="Arial" w:cs="Arial"/>
        <w:sz w:val="20"/>
        <w:szCs w:val="20"/>
      </w:rPr>
      <w:fldChar w:fldCharType="begin"/>
    </w:r>
    <w:r w:rsidR="0069514E" w:rsidRPr="00E91F48">
      <w:rPr>
        <w:rStyle w:val="Numerstrony"/>
        <w:rFonts w:ascii="Arial" w:hAnsi="Arial" w:cs="Arial"/>
        <w:sz w:val="20"/>
        <w:szCs w:val="20"/>
      </w:rPr>
      <w:instrText xml:space="preserve">PAGE  </w:instrText>
    </w:r>
    <w:r w:rsidRPr="00E91F48">
      <w:rPr>
        <w:rStyle w:val="Numerstrony"/>
        <w:rFonts w:ascii="Arial" w:hAnsi="Arial" w:cs="Arial"/>
        <w:sz w:val="20"/>
        <w:szCs w:val="20"/>
      </w:rPr>
      <w:fldChar w:fldCharType="separate"/>
    </w:r>
    <w:r w:rsidR="0093616B">
      <w:rPr>
        <w:rStyle w:val="Numerstrony"/>
        <w:rFonts w:ascii="Arial" w:hAnsi="Arial" w:cs="Arial"/>
        <w:noProof/>
        <w:sz w:val="20"/>
        <w:szCs w:val="20"/>
      </w:rPr>
      <w:t>6</w:t>
    </w:r>
    <w:r w:rsidRPr="00E91F48">
      <w:rPr>
        <w:rStyle w:val="Numerstrony"/>
        <w:rFonts w:ascii="Arial" w:hAnsi="Arial" w:cs="Arial"/>
        <w:sz w:val="20"/>
        <w:szCs w:val="20"/>
      </w:rPr>
      <w:fldChar w:fldCharType="end"/>
    </w:r>
  </w:p>
  <w:p w:rsidR="00465A60" w:rsidRDefault="003A47EB" w:rsidP="00EB473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7EB" w:rsidRDefault="003A47EB" w:rsidP="009D4602">
      <w:r>
        <w:separator/>
      </w:r>
    </w:p>
  </w:footnote>
  <w:footnote w:type="continuationSeparator" w:id="0">
    <w:p w:rsidR="003A47EB" w:rsidRDefault="003A47EB" w:rsidP="009D4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787"/>
    <w:multiLevelType w:val="hybridMultilevel"/>
    <w:tmpl w:val="387A190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F84E858">
      <w:start w:val="7"/>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F8F1672"/>
    <w:multiLevelType w:val="hybridMultilevel"/>
    <w:tmpl w:val="1286EA8E"/>
    <w:lvl w:ilvl="0" w:tplc="F7620FA8">
      <w:start w:val="1"/>
      <w:numFmt w:val="decimal"/>
      <w:lvlText w:val="%1."/>
      <w:lvlJc w:val="left"/>
      <w:pPr>
        <w:tabs>
          <w:tab w:val="num" w:pos="1070"/>
        </w:tabs>
        <w:ind w:left="1070" w:hanging="360"/>
      </w:pPr>
      <w:rPr>
        <w:rFonts w:ascii="Arial" w:eastAsia="Times New Roman" w:hAnsi="Arial" w:cs="Arial"/>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FA678D4"/>
    <w:multiLevelType w:val="hybridMultilevel"/>
    <w:tmpl w:val="1658A1D0"/>
    <w:lvl w:ilvl="0" w:tplc="1102F7E2">
      <w:start w:val="1"/>
      <w:numFmt w:val="decimal"/>
      <w:lvlText w:val="%1)"/>
      <w:lvlJc w:val="left"/>
      <w:pPr>
        <w:ind w:left="720" w:hanging="360"/>
      </w:pPr>
      <w:rPr>
        <w:rFonts w:ascii="Arial" w:hAnsi="Arial" w:cs="Arial"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1B7BE2"/>
    <w:multiLevelType w:val="hybridMultilevel"/>
    <w:tmpl w:val="160C4A06"/>
    <w:lvl w:ilvl="0" w:tplc="1FD23564">
      <w:start w:val="1"/>
      <w:numFmt w:val="decimal"/>
      <w:lvlText w:val="%1."/>
      <w:lvlJc w:val="left"/>
      <w:pPr>
        <w:ind w:left="1998" w:hanging="360"/>
      </w:pPr>
      <w:rPr>
        <w:rFonts w:ascii="Arial" w:hAnsi="Arial" w:cs="Arial" w:hint="default"/>
      </w:r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4" w15:restartNumberingAfterBreak="0">
    <w:nsid w:val="14827D25"/>
    <w:multiLevelType w:val="hybridMultilevel"/>
    <w:tmpl w:val="3B5A52D8"/>
    <w:lvl w:ilvl="0" w:tplc="90BA9A4A">
      <w:start w:val="1"/>
      <w:numFmt w:val="lowerLetter"/>
      <w:lvlText w:val="%1)"/>
      <w:lvlJc w:val="left"/>
      <w:pPr>
        <w:ind w:left="1211" w:hanging="360"/>
      </w:pPr>
      <w:rPr>
        <w:rFonts w:hint="default"/>
        <w:b w:val="0"/>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1A561439"/>
    <w:multiLevelType w:val="hybridMultilevel"/>
    <w:tmpl w:val="CB8C4EC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E920FE3"/>
    <w:multiLevelType w:val="hybridMultilevel"/>
    <w:tmpl w:val="D016866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97565B"/>
    <w:multiLevelType w:val="hybridMultilevel"/>
    <w:tmpl w:val="8B3299AC"/>
    <w:lvl w:ilvl="0" w:tplc="85BAADF8">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CC2C55"/>
    <w:multiLevelType w:val="hybridMultilevel"/>
    <w:tmpl w:val="540E1EEE"/>
    <w:lvl w:ilvl="0" w:tplc="F6E8D518">
      <w:start w:val="1"/>
      <w:numFmt w:val="lowerLetter"/>
      <w:lvlText w:val="%1)"/>
      <w:lvlJc w:val="left"/>
      <w:pPr>
        <w:ind w:left="107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B03F4E"/>
    <w:multiLevelType w:val="hybridMultilevel"/>
    <w:tmpl w:val="7E2E3366"/>
    <w:lvl w:ilvl="0" w:tplc="C316C3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9096FF1"/>
    <w:multiLevelType w:val="hybridMultilevel"/>
    <w:tmpl w:val="48B6E60A"/>
    <w:lvl w:ilvl="0" w:tplc="970E9B90">
      <w:start w:val="1"/>
      <w:numFmt w:val="decimal"/>
      <w:lvlText w:val="%1)"/>
      <w:lvlJc w:val="left"/>
      <w:pPr>
        <w:tabs>
          <w:tab w:val="num" w:pos="644"/>
        </w:tabs>
        <w:ind w:left="644"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8D3C33"/>
    <w:multiLevelType w:val="hybridMultilevel"/>
    <w:tmpl w:val="A40616C2"/>
    <w:lvl w:ilvl="0" w:tplc="1AD6D9F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A6E6E9D"/>
    <w:multiLevelType w:val="hybridMultilevel"/>
    <w:tmpl w:val="1F765E44"/>
    <w:lvl w:ilvl="0" w:tplc="8AF0A3C4">
      <w:start w:val="1"/>
      <w:numFmt w:val="decimal"/>
      <w:lvlText w:val="%1)"/>
      <w:lvlJc w:val="left"/>
      <w:pPr>
        <w:ind w:left="1430" w:hanging="360"/>
      </w:pPr>
      <w:rPr>
        <w:rFonts w:hint="default"/>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3" w15:restartNumberingAfterBreak="0">
    <w:nsid w:val="2DC349A0"/>
    <w:multiLevelType w:val="hybridMultilevel"/>
    <w:tmpl w:val="2800D5B0"/>
    <w:lvl w:ilvl="0" w:tplc="04150017">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E744B46E">
      <w:start w:val="9"/>
      <w:numFmt w:val="upperRoman"/>
      <w:lvlText w:val="%3."/>
      <w:lvlJc w:val="left"/>
      <w:pPr>
        <w:ind w:left="2700" w:hanging="720"/>
      </w:pPr>
      <w:rPr>
        <w:rFonts w:hint="default"/>
      </w:rPr>
    </w:lvl>
    <w:lvl w:ilvl="3" w:tplc="5E3474A4">
      <w:start w:val="3"/>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0AE3015"/>
    <w:multiLevelType w:val="hybridMultilevel"/>
    <w:tmpl w:val="F252C23C"/>
    <w:lvl w:ilvl="0" w:tplc="04150017">
      <w:start w:val="1"/>
      <w:numFmt w:val="lowerLetter"/>
      <w:lvlText w:val="%1)"/>
      <w:lvlJc w:val="left"/>
      <w:pPr>
        <w:tabs>
          <w:tab w:val="num" w:pos="720"/>
        </w:tabs>
        <w:ind w:left="720" w:hanging="360"/>
      </w:pPr>
      <w:rPr>
        <w:rFonts w:hint="default"/>
      </w:rPr>
    </w:lvl>
    <w:lvl w:ilvl="1" w:tplc="EA52F984">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6CF6435"/>
    <w:multiLevelType w:val="hybridMultilevel"/>
    <w:tmpl w:val="544EC482"/>
    <w:lvl w:ilvl="0" w:tplc="45786538">
      <w:start w:val="1"/>
      <w:numFmt w:val="lowerLetter"/>
      <w:lvlText w:val="%1)"/>
      <w:lvlJc w:val="left"/>
      <w:pPr>
        <w:ind w:left="1211" w:hanging="360"/>
      </w:pPr>
      <w:rPr>
        <w:rFonts w:hint="default"/>
        <w:b w:val="0"/>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39D90B31"/>
    <w:multiLevelType w:val="hybridMultilevel"/>
    <w:tmpl w:val="FC480C86"/>
    <w:lvl w:ilvl="0" w:tplc="8F22875C">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131098"/>
    <w:multiLevelType w:val="hybridMultilevel"/>
    <w:tmpl w:val="A4F02970"/>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5A325C"/>
    <w:multiLevelType w:val="hybridMultilevel"/>
    <w:tmpl w:val="02245AA2"/>
    <w:lvl w:ilvl="0" w:tplc="8B8C128C">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F14F4B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3280EF4"/>
    <w:multiLevelType w:val="hybridMultilevel"/>
    <w:tmpl w:val="8A2A0C5A"/>
    <w:lvl w:ilvl="0" w:tplc="04150017">
      <w:start w:val="1"/>
      <w:numFmt w:val="lowerLetter"/>
      <w:lvlText w:val="%1)"/>
      <w:lvlJc w:val="left"/>
      <w:pPr>
        <w:tabs>
          <w:tab w:val="num" w:pos="720"/>
        </w:tabs>
        <w:ind w:left="720" w:hanging="360"/>
      </w:pPr>
      <w:rPr>
        <w:rFonts w:hint="default"/>
      </w:rPr>
    </w:lvl>
    <w:lvl w:ilvl="1" w:tplc="5CAA48B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3C80F34"/>
    <w:multiLevelType w:val="hybridMultilevel"/>
    <w:tmpl w:val="F23A52A2"/>
    <w:lvl w:ilvl="0" w:tplc="7EB6A344">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6E4D94"/>
    <w:multiLevelType w:val="multilevel"/>
    <w:tmpl w:val="C4267456"/>
    <w:lvl w:ilvl="0">
      <w:start w:val="1"/>
      <w:numFmt w:val="decimal"/>
      <w:lvlText w:val="%1."/>
      <w:lvlJc w:val="left"/>
      <w:pPr>
        <w:tabs>
          <w:tab w:val="num" w:pos="360"/>
        </w:tabs>
        <w:ind w:left="360" w:hanging="360"/>
      </w:pPr>
      <w:rPr>
        <w:color w:val="auto"/>
      </w:rPr>
    </w:lvl>
    <w:lvl w:ilvl="1">
      <w:start w:val="3"/>
      <w:numFmt w:val="decimal"/>
      <w:lvlText w:val="%2)"/>
      <w:lvlJc w:val="left"/>
      <w:pPr>
        <w:tabs>
          <w:tab w:val="num" w:pos="454"/>
        </w:tabs>
        <w:ind w:left="454" w:hanging="284"/>
      </w:pPr>
    </w:lvl>
    <w:lvl w:ilvl="2">
      <w:start w:val="1"/>
      <w:numFmt w:val="decimal"/>
      <w:lvlText w:val="%3)"/>
      <w:lvlJc w:val="left"/>
      <w:pPr>
        <w:tabs>
          <w:tab w:val="num" w:pos="851"/>
        </w:tabs>
        <w:ind w:left="851" w:hanging="311"/>
      </w:pPr>
      <w:rPr>
        <w:b/>
        <w:i/>
        <w:smallCaps/>
        <w:dstrike/>
        <w:vanish/>
        <w:webHidden w:val="0"/>
        <w:color w:val="000000"/>
        <w:position w:val="0"/>
        <w:sz w:val="22"/>
        <w:szCs w:val="24"/>
        <w:vertAlign w:val="baseline"/>
        <w:specVanish w:val="0"/>
      </w:rPr>
    </w:lvl>
    <w:lvl w:ilvl="3">
      <w:start w:val="1"/>
      <w:numFmt w:val="bullet"/>
      <w:lvlText w:val=""/>
      <w:lvlJc w:val="left"/>
      <w:pPr>
        <w:tabs>
          <w:tab w:val="num" w:pos="1440"/>
        </w:tabs>
        <w:ind w:left="1440" w:hanging="360"/>
      </w:pPr>
      <w:rPr>
        <w:rFonts w:ascii="Wingdings" w:hAnsi="Wingdings" w:hint="default"/>
        <w:b/>
        <w:i/>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9C37F9B"/>
    <w:multiLevelType w:val="hybridMultilevel"/>
    <w:tmpl w:val="530C8B60"/>
    <w:lvl w:ilvl="0" w:tplc="EA52F984">
      <w:start w:val="1"/>
      <w:numFmt w:val="upperRoman"/>
      <w:lvlText w:val="%1."/>
      <w:lvlJc w:val="left"/>
      <w:pPr>
        <w:tabs>
          <w:tab w:val="num" w:pos="1080"/>
        </w:tabs>
        <w:ind w:left="1080" w:hanging="720"/>
      </w:pPr>
      <w:rPr>
        <w:rFonts w:hint="default"/>
      </w:rPr>
    </w:lvl>
    <w:lvl w:ilvl="1" w:tplc="4B2EAF8C">
      <w:start w:val="1"/>
      <w:numFmt w:val="decimal"/>
      <w:lvlText w:val="%2."/>
      <w:lvlJc w:val="left"/>
      <w:pPr>
        <w:tabs>
          <w:tab w:val="num" w:pos="1440"/>
        </w:tabs>
        <w:ind w:left="1440" w:hanging="360"/>
      </w:pPr>
      <w:rPr>
        <w:rFonts w:hint="default"/>
        <w:b w:val="0"/>
        <w:color w:val="auto"/>
      </w:rPr>
    </w:lvl>
    <w:lvl w:ilvl="2" w:tplc="B6428450">
      <w:start w:val="1"/>
      <w:numFmt w:val="lowerLetter"/>
      <w:lvlText w:val="%3)"/>
      <w:lvlJc w:val="left"/>
      <w:pPr>
        <w:tabs>
          <w:tab w:val="num" w:pos="2340"/>
        </w:tabs>
        <w:ind w:left="2340" w:hanging="360"/>
      </w:pPr>
      <w:rPr>
        <w:rFonts w:hint="default"/>
      </w:rPr>
    </w:lvl>
    <w:lvl w:ilvl="3" w:tplc="EA52F984">
      <w:start w:val="1"/>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7831A9"/>
    <w:multiLevelType w:val="hybridMultilevel"/>
    <w:tmpl w:val="D6BEB770"/>
    <w:lvl w:ilvl="0" w:tplc="0415000F">
      <w:start w:val="1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A8213F"/>
    <w:multiLevelType w:val="hybridMultilevel"/>
    <w:tmpl w:val="5F5CA6A2"/>
    <w:lvl w:ilvl="0" w:tplc="D4FA210E">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C97589E"/>
    <w:multiLevelType w:val="hybridMultilevel"/>
    <w:tmpl w:val="BEF2DEE2"/>
    <w:lvl w:ilvl="0" w:tplc="42FA00AA">
      <w:start w:val="7"/>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6" w15:restartNumberingAfterBreak="0">
    <w:nsid w:val="651349F5"/>
    <w:multiLevelType w:val="hybridMultilevel"/>
    <w:tmpl w:val="5DEA61CA"/>
    <w:lvl w:ilvl="0" w:tplc="0CAC83C6">
      <w:start w:val="1"/>
      <w:numFmt w:val="decimal"/>
      <w:lvlText w:val="%1)"/>
      <w:lvlJc w:val="left"/>
      <w:pPr>
        <w:tabs>
          <w:tab w:val="num" w:pos="720"/>
        </w:tabs>
        <w:ind w:left="720" w:hanging="360"/>
      </w:pPr>
      <w:rPr>
        <w:rFonts w:ascii="Arial" w:eastAsia="Times New Roman" w:hAnsi="Arial" w:cs="Arial"/>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9575BC"/>
    <w:multiLevelType w:val="hybridMultilevel"/>
    <w:tmpl w:val="FC3667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4844E4"/>
    <w:multiLevelType w:val="hybridMultilevel"/>
    <w:tmpl w:val="592E9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596D07"/>
    <w:multiLevelType w:val="hybridMultilevel"/>
    <w:tmpl w:val="B798BA70"/>
    <w:lvl w:ilvl="0" w:tplc="0F14F4B0">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6D37289C"/>
    <w:multiLevelType w:val="hybridMultilevel"/>
    <w:tmpl w:val="1F765E44"/>
    <w:lvl w:ilvl="0" w:tplc="8AF0A3C4">
      <w:start w:val="1"/>
      <w:numFmt w:val="decimal"/>
      <w:lvlText w:val="%1)"/>
      <w:lvlJc w:val="left"/>
      <w:pPr>
        <w:ind w:left="1430" w:hanging="360"/>
      </w:pPr>
      <w:rPr>
        <w:rFonts w:hint="default"/>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1" w15:restartNumberingAfterBreak="0">
    <w:nsid w:val="75B913FB"/>
    <w:multiLevelType w:val="hybridMultilevel"/>
    <w:tmpl w:val="7CBEE736"/>
    <w:lvl w:ilvl="0" w:tplc="B642845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79B27366"/>
    <w:multiLevelType w:val="hybridMultilevel"/>
    <w:tmpl w:val="E78A24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F725A2"/>
    <w:multiLevelType w:val="hybridMultilevel"/>
    <w:tmpl w:val="8C8691D6"/>
    <w:lvl w:ilvl="0" w:tplc="5088E996">
      <w:start w:val="1"/>
      <w:numFmt w:val="lowerLetter"/>
      <w:lvlText w:val="%1)"/>
      <w:lvlJc w:val="left"/>
      <w:pPr>
        <w:ind w:left="1211" w:hanging="360"/>
      </w:pPr>
      <w:rPr>
        <w:rFonts w:hint="default"/>
        <w:b w:val="0"/>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7EEC7949"/>
    <w:multiLevelType w:val="hybridMultilevel"/>
    <w:tmpl w:val="540E1EEE"/>
    <w:lvl w:ilvl="0" w:tplc="F6E8D518">
      <w:start w:val="1"/>
      <w:numFmt w:val="lowerLetter"/>
      <w:lvlText w:val="%1)"/>
      <w:lvlJc w:val="left"/>
      <w:pPr>
        <w:ind w:left="107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0"/>
  </w:num>
  <w:num w:numId="4">
    <w:abstractNumId w:val="18"/>
  </w:num>
  <w:num w:numId="5">
    <w:abstractNumId w:val="19"/>
  </w:num>
  <w:num w:numId="6">
    <w:abstractNumId w:val="13"/>
  </w:num>
  <w:num w:numId="7">
    <w:abstractNumId w:val="1"/>
  </w:num>
  <w:num w:numId="8">
    <w:abstractNumId w:val="17"/>
  </w:num>
  <w:num w:numId="9">
    <w:abstractNumId w:val="10"/>
  </w:num>
  <w:num w:numId="10">
    <w:abstractNumId w:val="26"/>
  </w:num>
  <w:num w:numId="11">
    <w:abstractNumId w:val="31"/>
  </w:num>
  <w:num w:numId="12">
    <w:abstractNumId w:val="3"/>
  </w:num>
  <w:num w:numId="13">
    <w:abstractNumId w:val="25"/>
  </w:num>
  <w:num w:numId="14">
    <w:abstractNumId w:val="11"/>
  </w:num>
  <w:num w:numId="15">
    <w:abstractNumId w:val="2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6"/>
  </w:num>
  <w:num w:numId="28">
    <w:abstractNumId w:val="12"/>
  </w:num>
  <w:num w:numId="29">
    <w:abstractNumId w:val="34"/>
  </w:num>
  <w:num w:numId="30">
    <w:abstractNumId w:val="8"/>
  </w:num>
  <w:num w:numId="31">
    <w:abstractNumId w:val="27"/>
  </w:num>
  <w:num w:numId="32">
    <w:abstractNumId w:val="21"/>
    <w:lvlOverride w:ilvl="0">
      <w:startOverride w:val="1"/>
    </w:lvlOverride>
    <w:lvlOverride w:ilvl="1">
      <w:startOverride w:val="3"/>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3"/>
  </w:num>
  <w:num w:numId="36">
    <w:abstractNumId w:val="5"/>
  </w:num>
  <w:num w:numId="37">
    <w:abstractNumId w:val="7"/>
  </w:num>
  <w:num w:numId="38">
    <w:abstractNumId w:val="32"/>
  </w:num>
  <w:num w:numId="39">
    <w:abstractNumId w:val="30"/>
  </w:num>
  <w:num w:numId="40">
    <w:abstractNumId w:val="33"/>
  </w:num>
  <w:num w:numId="41">
    <w:abstractNumId w:val="4"/>
  </w:num>
  <w:num w:numId="42">
    <w:abstractNumId w:val="15"/>
  </w:num>
  <w:num w:numId="43">
    <w:abstractNumId w:val="9"/>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4E"/>
    <w:rsid w:val="00033889"/>
    <w:rsid w:val="00036FD3"/>
    <w:rsid w:val="00037BEC"/>
    <w:rsid w:val="00093A93"/>
    <w:rsid w:val="000A4597"/>
    <w:rsid w:val="000C2BD4"/>
    <w:rsid w:val="000C7974"/>
    <w:rsid w:val="000D49A0"/>
    <w:rsid w:val="0010196A"/>
    <w:rsid w:val="00106193"/>
    <w:rsid w:val="0010799D"/>
    <w:rsid w:val="0011157D"/>
    <w:rsid w:val="00114FCA"/>
    <w:rsid w:val="001175C3"/>
    <w:rsid w:val="001266A2"/>
    <w:rsid w:val="00127812"/>
    <w:rsid w:val="00135B35"/>
    <w:rsid w:val="001518AE"/>
    <w:rsid w:val="00153BA4"/>
    <w:rsid w:val="00167898"/>
    <w:rsid w:val="0017404C"/>
    <w:rsid w:val="00182465"/>
    <w:rsid w:val="001A75CF"/>
    <w:rsid w:val="001C598F"/>
    <w:rsid w:val="001E227A"/>
    <w:rsid w:val="001F0726"/>
    <w:rsid w:val="00203D85"/>
    <w:rsid w:val="00213645"/>
    <w:rsid w:val="00216059"/>
    <w:rsid w:val="002332DA"/>
    <w:rsid w:val="0024114C"/>
    <w:rsid w:val="002525C0"/>
    <w:rsid w:val="0025720E"/>
    <w:rsid w:val="0026190C"/>
    <w:rsid w:val="00264177"/>
    <w:rsid w:val="002643D2"/>
    <w:rsid w:val="0028099E"/>
    <w:rsid w:val="002A6032"/>
    <w:rsid w:val="002A7D4B"/>
    <w:rsid w:val="002B311B"/>
    <w:rsid w:val="002F4820"/>
    <w:rsid w:val="00316AD7"/>
    <w:rsid w:val="00346864"/>
    <w:rsid w:val="00361651"/>
    <w:rsid w:val="003665C6"/>
    <w:rsid w:val="003716C4"/>
    <w:rsid w:val="003731B7"/>
    <w:rsid w:val="00384AD9"/>
    <w:rsid w:val="00387A84"/>
    <w:rsid w:val="00391794"/>
    <w:rsid w:val="00396EC1"/>
    <w:rsid w:val="003A47EB"/>
    <w:rsid w:val="003A48CD"/>
    <w:rsid w:val="003B782A"/>
    <w:rsid w:val="003C1837"/>
    <w:rsid w:val="003C20ED"/>
    <w:rsid w:val="003C2A4A"/>
    <w:rsid w:val="003D286E"/>
    <w:rsid w:val="003D34B9"/>
    <w:rsid w:val="003E3049"/>
    <w:rsid w:val="004043FA"/>
    <w:rsid w:val="004201CE"/>
    <w:rsid w:val="00426A32"/>
    <w:rsid w:val="0044112B"/>
    <w:rsid w:val="004656E6"/>
    <w:rsid w:val="00480098"/>
    <w:rsid w:val="0048044B"/>
    <w:rsid w:val="00480E92"/>
    <w:rsid w:val="004810AC"/>
    <w:rsid w:val="00492EE1"/>
    <w:rsid w:val="004977C3"/>
    <w:rsid w:val="004A2F9F"/>
    <w:rsid w:val="004A42D8"/>
    <w:rsid w:val="004B657C"/>
    <w:rsid w:val="004C7C74"/>
    <w:rsid w:val="004D0FDE"/>
    <w:rsid w:val="004E335D"/>
    <w:rsid w:val="004F0B39"/>
    <w:rsid w:val="00506920"/>
    <w:rsid w:val="0053686A"/>
    <w:rsid w:val="00540DCB"/>
    <w:rsid w:val="005444BF"/>
    <w:rsid w:val="00544B56"/>
    <w:rsid w:val="00571276"/>
    <w:rsid w:val="005728F1"/>
    <w:rsid w:val="0058005D"/>
    <w:rsid w:val="00581045"/>
    <w:rsid w:val="00592F4A"/>
    <w:rsid w:val="00595F0E"/>
    <w:rsid w:val="005A133E"/>
    <w:rsid w:val="005A74E5"/>
    <w:rsid w:val="005D21B5"/>
    <w:rsid w:val="005D71A0"/>
    <w:rsid w:val="005E1634"/>
    <w:rsid w:val="005E5C8E"/>
    <w:rsid w:val="005F402A"/>
    <w:rsid w:val="005F67A4"/>
    <w:rsid w:val="005F78B7"/>
    <w:rsid w:val="00610BC3"/>
    <w:rsid w:val="00622FB9"/>
    <w:rsid w:val="00626D43"/>
    <w:rsid w:val="0063043F"/>
    <w:rsid w:val="006425A4"/>
    <w:rsid w:val="006643AC"/>
    <w:rsid w:val="00664BD4"/>
    <w:rsid w:val="006652D7"/>
    <w:rsid w:val="0066557C"/>
    <w:rsid w:val="00671783"/>
    <w:rsid w:val="00682F1B"/>
    <w:rsid w:val="00684B48"/>
    <w:rsid w:val="00690196"/>
    <w:rsid w:val="00690E12"/>
    <w:rsid w:val="006918FD"/>
    <w:rsid w:val="0069514E"/>
    <w:rsid w:val="006A3CBC"/>
    <w:rsid w:val="006A73EB"/>
    <w:rsid w:val="006B7AB8"/>
    <w:rsid w:val="006C0CF5"/>
    <w:rsid w:val="006C64EE"/>
    <w:rsid w:val="006C7C7F"/>
    <w:rsid w:val="006D6D71"/>
    <w:rsid w:val="006E54A9"/>
    <w:rsid w:val="006F6F0E"/>
    <w:rsid w:val="007257FF"/>
    <w:rsid w:val="0072584D"/>
    <w:rsid w:val="007346CD"/>
    <w:rsid w:val="00735353"/>
    <w:rsid w:val="00757671"/>
    <w:rsid w:val="00762958"/>
    <w:rsid w:val="007773B5"/>
    <w:rsid w:val="00777BAE"/>
    <w:rsid w:val="007807C4"/>
    <w:rsid w:val="007925B6"/>
    <w:rsid w:val="00792F91"/>
    <w:rsid w:val="007D691E"/>
    <w:rsid w:val="00801F57"/>
    <w:rsid w:val="00814343"/>
    <w:rsid w:val="00873943"/>
    <w:rsid w:val="00895083"/>
    <w:rsid w:val="008A0C57"/>
    <w:rsid w:val="008A2A21"/>
    <w:rsid w:val="008A43D5"/>
    <w:rsid w:val="008B3A47"/>
    <w:rsid w:val="008C13A1"/>
    <w:rsid w:val="008C754C"/>
    <w:rsid w:val="008F188C"/>
    <w:rsid w:val="008F5AF1"/>
    <w:rsid w:val="00912B50"/>
    <w:rsid w:val="00913469"/>
    <w:rsid w:val="00923341"/>
    <w:rsid w:val="0093616B"/>
    <w:rsid w:val="00937F48"/>
    <w:rsid w:val="00943F70"/>
    <w:rsid w:val="0094759B"/>
    <w:rsid w:val="00962BE0"/>
    <w:rsid w:val="009707C0"/>
    <w:rsid w:val="00977A58"/>
    <w:rsid w:val="009824C1"/>
    <w:rsid w:val="00985F62"/>
    <w:rsid w:val="009941A5"/>
    <w:rsid w:val="009D4602"/>
    <w:rsid w:val="009D479D"/>
    <w:rsid w:val="009E25D7"/>
    <w:rsid w:val="009E2FE0"/>
    <w:rsid w:val="00A02C39"/>
    <w:rsid w:val="00A05403"/>
    <w:rsid w:val="00A10176"/>
    <w:rsid w:val="00A202CF"/>
    <w:rsid w:val="00A21685"/>
    <w:rsid w:val="00A219A7"/>
    <w:rsid w:val="00A50108"/>
    <w:rsid w:val="00A570D2"/>
    <w:rsid w:val="00A6707F"/>
    <w:rsid w:val="00A74A0D"/>
    <w:rsid w:val="00A93CB2"/>
    <w:rsid w:val="00AB6292"/>
    <w:rsid w:val="00B064E3"/>
    <w:rsid w:val="00B22B75"/>
    <w:rsid w:val="00B235EA"/>
    <w:rsid w:val="00B42B80"/>
    <w:rsid w:val="00B4414B"/>
    <w:rsid w:val="00B53336"/>
    <w:rsid w:val="00B6601E"/>
    <w:rsid w:val="00B71F28"/>
    <w:rsid w:val="00B74DDF"/>
    <w:rsid w:val="00BA4300"/>
    <w:rsid w:val="00BA518F"/>
    <w:rsid w:val="00BE4B64"/>
    <w:rsid w:val="00C04847"/>
    <w:rsid w:val="00C228F7"/>
    <w:rsid w:val="00C4394E"/>
    <w:rsid w:val="00C52997"/>
    <w:rsid w:val="00C52C93"/>
    <w:rsid w:val="00C67224"/>
    <w:rsid w:val="00C96F4D"/>
    <w:rsid w:val="00CB09BC"/>
    <w:rsid w:val="00CB590A"/>
    <w:rsid w:val="00CC507D"/>
    <w:rsid w:val="00CE64C4"/>
    <w:rsid w:val="00D17852"/>
    <w:rsid w:val="00D267C3"/>
    <w:rsid w:val="00D3647A"/>
    <w:rsid w:val="00D572A6"/>
    <w:rsid w:val="00D7274C"/>
    <w:rsid w:val="00D86219"/>
    <w:rsid w:val="00D86450"/>
    <w:rsid w:val="00D977E0"/>
    <w:rsid w:val="00DA46BF"/>
    <w:rsid w:val="00DA6FC1"/>
    <w:rsid w:val="00DB07DA"/>
    <w:rsid w:val="00DC70B2"/>
    <w:rsid w:val="00DD4FDA"/>
    <w:rsid w:val="00DF4CDA"/>
    <w:rsid w:val="00E00192"/>
    <w:rsid w:val="00E05799"/>
    <w:rsid w:val="00E15E82"/>
    <w:rsid w:val="00E36CB5"/>
    <w:rsid w:val="00E4719A"/>
    <w:rsid w:val="00E54C26"/>
    <w:rsid w:val="00E76ED1"/>
    <w:rsid w:val="00E91451"/>
    <w:rsid w:val="00EB6A4D"/>
    <w:rsid w:val="00EF3834"/>
    <w:rsid w:val="00F25BBD"/>
    <w:rsid w:val="00F44403"/>
    <w:rsid w:val="00F7756D"/>
    <w:rsid w:val="00F90CDC"/>
    <w:rsid w:val="00FA6454"/>
    <w:rsid w:val="00FB2F2A"/>
    <w:rsid w:val="00FC2BC1"/>
    <w:rsid w:val="00FC5D05"/>
    <w:rsid w:val="00FD56A0"/>
    <w:rsid w:val="00FE6E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56F4B"/>
  <w15:docId w15:val="{21AF5D2E-E95C-4859-B4FF-D80F63C7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514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6918FD"/>
    <w:pPr>
      <w:keepNext/>
      <w:tabs>
        <w:tab w:val="num" w:pos="0"/>
      </w:tabs>
      <w:suppressAutoHyphens/>
      <w:spacing w:before="240" w:after="60" w:line="276" w:lineRule="auto"/>
      <w:outlineLvl w:val="1"/>
    </w:pPr>
    <w:rPr>
      <w:rFonts w:ascii="Cambria" w:hAnsi="Cambria"/>
      <w:b/>
      <w:bCs/>
      <w:i/>
      <w:iCs/>
      <w:kern w:val="2"/>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9514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rsid w:val="0069514E"/>
    <w:rPr>
      <w:color w:val="0000FF"/>
      <w:u w:val="single"/>
    </w:rPr>
  </w:style>
  <w:style w:type="paragraph" w:styleId="Stopka">
    <w:name w:val="footer"/>
    <w:basedOn w:val="Normalny"/>
    <w:link w:val="StopkaZnak"/>
    <w:rsid w:val="0069514E"/>
    <w:pPr>
      <w:tabs>
        <w:tab w:val="center" w:pos="4536"/>
        <w:tab w:val="right" w:pos="9072"/>
      </w:tabs>
    </w:pPr>
  </w:style>
  <w:style w:type="character" w:customStyle="1" w:styleId="StopkaZnak">
    <w:name w:val="Stopka Znak"/>
    <w:basedOn w:val="Domylnaczcionkaakapitu"/>
    <w:link w:val="Stopka"/>
    <w:rsid w:val="0069514E"/>
    <w:rPr>
      <w:rFonts w:ascii="Times New Roman" w:eastAsia="Times New Roman" w:hAnsi="Times New Roman" w:cs="Times New Roman"/>
      <w:sz w:val="24"/>
      <w:szCs w:val="24"/>
      <w:lang w:eastAsia="pl-PL"/>
    </w:rPr>
  </w:style>
  <w:style w:type="character" w:styleId="Numerstrony">
    <w:name w:val="page number"/>
    <w:basedOn w:val="Domylnaczcionkaakapitu"/>
    <w:rsid w:val="0069514E"/>
  </w:style>
  <w:style w:type="paragraph" w:styleId="Tytu">
    <w:name w:val="Title"/>
    <w:basedOn w:val="Normalny"/>
    <w:link w:val="TytuZnak1"/>
    <w:qFormat/>
    <w:rsid w:val="0069514E"/>
    <w:pPr>
      <w:jc w:val="center"/>
    </w:pPr>
    <w:rPr>
      <w:rFonts w:ascii="Century Gothic" w:eastAsia="Calibri" w:hAnsi="Century Gothic"/>
      <w:b/>
      <w:szCs w:val="20"/>
    </w:rPr>
  </w:style>
  <w:style w:type="character" w:customStyle="1" w:styleId="TytuZnak">
    <w:name w:val="Tytuł Znak"/>
    <w:basedOn w:val="Domylnaczcionkaakapitu"/>
    <w:uiPriority w:val="10"/>
    <w:rsid w:val="0069514E"/>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1">
    <w:name w:val="Tytuł Znak1"/>
    <w:basedOn w:val="Domylnaczcionkaakapitu"/>
    <w:link w:val="Tytu"/>
    <w:locked/>
    <w:rsid w:val="0069514E"/>
    <w:rPr>
      <w:rFonts w:ascii="Century Gothic" w:eastAsia="Calibri" w:hAnsi="Century Gothic" w:cs="Times New Roman"/>
      <w:b/>
      <w:sz w:val="24"/>
      <w:szCs w:val="20"/>
      <w:lang w:eastAsia="pl-PL"/>
    </w:rPr>
  </w:style>
  <w:style w:type="character" w:styleId="Odwoaniedokomentarza">
    <w:name w:val="annotation reference"/>
    <w:basedOn w:val="Domylnaczcionkaakapitu"/>
    <w:rsid w:val="0069514E"/>
    <w:rPr>
      <w:sz w:val="16"/>
      <w:szCs w:val="16"/>
    </w:rPr>
  </w:style>
  <w:style w:type="paragraph" w:styleId="Akapitzlist">
    <w:name w:val="List Paragraph"/>
    <w:basedOn w:val="Normalny"/>
    <w:uiPriority w:val="34"/>
    <w:qFormat/>
    <w:rsid w:val="006C7C7F"/>
    <w:pPr>
      <w:ind w:left="720"/>
      <w:contextualSpacing/>
    </w:pPr>
  </w:style>
  <w:style w:type="paragraph" w:styleId="Tekstprzypisudolnego">
    <w:name w:val="footnote text"/>
    <w:basedOn w:val="Normalny"/>
    <w:link w:val="TekstprzypisudolnegoZnak"/>
    <w:semiHidden/>
    <w:unhideWhenUsed/>
    <w:rsid w:val="00396EC1"/>
    <w:rPr>
      <w:sz w:val="20"/>
      <w:szCs w:val="20"/>
    </w:rPr>
  </w:style>
  <w:style w:type="character" w:customStyle="1" w:styleId="TekstprzypisudolnegoZnak">
    <w:name w:val="Tekst przypisu dolnego Znak"/>
    <w:basedOn w:val="Domylnaczcionkaakapitu"/>
    <w:link w:val="Tekstprzypisudolnego"/>
    <w:semiHidden/>
    <w:rsid w:val="00396EC1"/>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396EC1"/>
    <w:rPr>
      <w:vertAlign w:val="superscript"/>
    </w:rPr>
  </w:style>
  <w:style w:type="paragraph" w:styleId="Tekstdymka">
    <w:name w:val="Balloon Text"/>
    <w:basedOn w:val="Normalny"/>
    <w:link w:val="TekstdymkaZnak"/>
    <w:uiPriority w:val="99"/>
    <w:semiHidden/>
    <w:unhideWhenUsed/>
    <w:rsid w:val="00F444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403"/>
    <w:rPr>
      <w:rFonts w:ascii="Segoe UI" w:eastAsia="Times New Roman" w:hAnsi="Segoe UI" w:cs="Segoe UI"/>
      <w:sz w:val="18"/>
      <w:szCs w:val="18"/>
      <w:lang w:eastAsia="pl-PL"/>
    </w:rPr>
  </w:style>
  <w:style w:type="paragraph" w:styleId="Nagwek">
    <w:name w:val="header"/>
    <w:basedOn w:val="Normalny"/>
    <w:link w:val="NagwekZnak"/>
    <w:uiPriority w:val="99"/>
    <w:semiHidden/>
    <w:unhideWhenUsed/>
    <w:rsid w:val="00EF3834"/>
    <w:pPr>
      <w:tabs>
        <w:tab w:val="center" w:pos="4536"/>
        <w:tab w:val="right" w:pos="9072"/>
      </w:tabs>
    </w:pPr>
  </w:style>
  <w:style w:type="character" w:customStyle="1" w:styleId="NagwekZnak">
    <w:name w:val="Nagłówek Znak"/>
    <w:basedOn w:val="Domylnaczcionkaakapitu"/>
    <w:link w:val="Nagwek"/>
    <w:uiPriority w:val="99"/>
    <w:semiHidden/>
    <w:rsid w:val="00EF3834"/>
    <w:rPr>
      <w:rFonts w:ascii="Times New Roman" w:eastAsia="Times New Roman" w:hAnsi="Times New Roman" w:cs="Times New Roman"/>
      <w:sz w:val="24"/>
      <w:szCs w:val="24"/>
      <w:lang w:eastAsia="pl-PL"/>
    </w:rPr>
  </w:style>
  <w:style w:type="character" w:customStyle="1" w:styleId="alb">
    <w:name w:val="a_lb"/>
    <w:basedOn w:val="Domylnaczcionkaakapitu"/>
    <w:rsid w:val="00D17852"/>
  </w:style>
  <w:style w:type="character" w:customStyle="1" w:styleId="Nagwek2Znak">
    <w:name w:val="Nagłówek 2 Znak"/>
    <w:basedOn w:val="Domylnaczcionkaakapitu"/>
    <w:link w:val="Nagwek2"/>
    <w:semiHidden/>
    <w:rsid w:val="006918FD"/>
    <w:rPr>
      <w:rFonts w:ascii="Cambria" w:eastAsia="Times New Roman" w:hAnsi="Cambria" w:cs="Times New Roman"/>
      <w:b/>
      <w:bCs/>
      <w:i/>
      <w:iCs/>
      <w:kern w:val="2"/>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90152">
      <w:bodyDiv w:val="1"/>
      <w:marLeft w:val="0"/>
      <w:marRight w:val="0"/>
      <w:marTop w:val="0"/>
      <w:marBottom w:val="0"/>
      <w:divBdr>
        <w:top w:val="none" w:sz="0" w:space="0" w:color="auto"/>
        <w:left w:val="none" w:sz="0" w:space="0" w:color="auto"/>
        <w:bottom w:val="none" w:sz="0" w:space="0" w:color="auto"/>
        <w:right w:val="none" w:sz="0" w:space="0" w:color="auto"/>
      </w:divBdr>
    </w:div>
    <w:div w:id="418478312">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3">
          <w:marLeft w:val="0"/>
          <w:marRight w:val="0"/>
          <w:marTop w:val="72"/>
          <w:marBottom w:val="0"/>
          <w:divBdr>
            <w:top w:val="none" w:sz="0" w:space="0" w:color="auto"/>
            <w:left w:val="none" w:sz="0" w:space="0" w:color="auto"/>
            <w:bottom w:val="none" w:sz="0" w:space="0" w:color="auto"/>
            <w:right w:val="none" w:sz="0" w:space="0" w:color="auto"/>
          </w:divBdr>
          <w:divsChild>
            <w:div w:id="844786378">
              <w:marLeft w:val="360"/>
              <w:marRight w:val="0"/>
              <w:marTop w:val="72"/>
              <w:marBottom w:val="72"/>
              <w:divBdr>
                <w:top w:val="none" w:sz="0" w:space="0" w:color="auto"/>
                <w:left w:val="none" w:sz="0" w:space="0" w:color="auto"/>
                <w:bottom w:val="none" w:sz="0" w:space="0" w:color="auto"/>
                <w:right w:val="none" w:sz="0" w:space="0" w:color="auto"/>
              </w:divBdr>
            </w:div>
            <w:div w:id="1892843287">
              <w:marLeft w:val="360"/>
              <w:marRight w:val="0"/>
              <w:marTop w:val="0"/>
              <w:marBottom w:val="72"/>
              <w:divBdr>
                <w:top w:val="none" w:sz="0" w:space="0" w:color="auto"/>
                <w:left w:val="none" w:sz="0" w:space="0" w:color="auto"/>
                <w:bottom w:val="none" w:sz="0" w:space="0" w:color="auto"/>
                <w:right w:val="none" w:sz="0" w:space="0" w:color="auto"/>
              </w:divBdr>
            </w:div>
          </w:divsChild>
        </w:div>
        <w:div w:id="1696073508">
          <w:marLeft w:val="0"/>
          <w:marRight w:val="0"/>
          <w:marTop w:val="72"/>
          <w:marBottom w:val="0"/>
          <w:divBdr>
            <w:top w:val="none" w:sz="0" w:space="0" w:color="auto"/>
            <w:left w:val="none" w:sz="0" w:space="0" w:color="auto"/>
            <w:bottom w:val="none" w:sz="0" w:space="0" w:color="auto"/>
            <w:right w:val="none" w:sz="0" w:space="0" w:color="auto"/>
          </w:divBdr>
        </w:div>
        <w:div w:id="194272587">
          <w:marLeft w:val="0"/>
          <w:marRight w:val="0"/>
          <w:marTop w:val="72"/>
          <w:marBottom w:val="0"/>
          <w:divBdr>
            <w:top w:val="none" w:sz="0" w:space="0" w:color="auto"/>
            <w:left w:val="none" w:sz="0" w:space="0" w:color="auto"/>
            <w:bottom w:val="none" w:sz="0" w:space="0" w:color="auto"/>
            <w:right w:val="none" w:sz="0" w:space="0" w:color="auto"/>
          </w:divBdr>
        </w:div>
      </w:divsChild>
    </w:div>
    <w:div w:id="821971855">
      <w:bodyDiv w:val="1"/>
      <w:marLeft w:val="0"/>
      <w:marRight w:val="0"/>
      <w:marTop w:val="0"/>
      <w:marBottom w:val="0"/>
      <w:divBdr>
        <w:top w:val="none" w:sz="0" w:space="0" w:color="auto"/>
        <w:left w:val="none" w:sz="0" w:space="0" w:color="auto"/>
        <w:bottom w:val="none" w:sz="0" w:space="0" w:color="auto"/>
        <w:right w:val="none" w:sz="0" w:space="0" w:color="auto"/>
      </w:divBdr>
      <w:divsChild>
        <w:div w:id="1184246196">
          <w:marLeft w:val="0"/>
          <w:marRight w:val="0"/>
          <w:marTop w:val="72"/>
          <w:marBottom w:val="0"/>
          <w:divBdr>
            <w:top w:val="none" w:sz="0" w:space="0" w:color="auto"/>
            <w:left w:val="none" w:sz="0" w:space="0" w:color="auto"/>
            <w:bottom w:val="none" w:sz="0" w:space="0" w:color="auto"/>
            <w:right w:val="none" w:sz="0" w:space="0" w:color="auto"/>
          </w:divBdr>
        </w:div>
        <w:div w:id="1679457720">
          <w:marLeft w:val="0"/>
          <w:marRight w:val="0"/>
          <w:marTop w:val="72"/>
          <w:marBottom w:val="0"/>
          <w:divBdr>
            <w:top w:val="none" w:sz="0" w:space="0" w:color="auto"/>
            <w:left w:val="none" w:sz="0" w:space="0" w:color="auto"/>
            <w:bottom w:val="none" w:sz="0" w:space="0" w:color="auto"/>
            <w:right w:val="none" w:sz="0" w:space="0" w:color="auto"/>
          </w:divBdr>
        </w:div>
        <w:div w:id="542206071">
          <w:marLeft w:val="0"/>
          <w:marRight w:val="0"/>
          <w:marTop w:val="72"/>
          <w:marBottom w:val="0"/>
          <w:divBdr>
            <w:top w:val="none" w:sz="0" w:space="0" w:color="auto"/>
            <w:left w:val="none" w:sz="0" w:space="0" w:color="auto"/>
            <w:bottom w:val="none" w:sz="0" w:space="0" w:color="auto"/>
            <w:right w:val="none" w:sz="0" w:space="0" w:color="auto"/>
          </w:divBdr>
        </w:div>
        <w:div w:id="438992255">
          <w:marLeft w:val="0"/>
          <w:marRight w:val="0"/>
          <w:marTop w:val="72"/>
          <w:marBottom w:val="0"/>
          <w:divBdr>
            <w:top w:val="none" w:sz="0" w:space="0" w:color="auto"/>
            <w:left w:val="none" w:sz="0" w:space="0" w:color="auto"/>
            <w:bottom w:val="none" w:sz="0" w:space="0" w:color="auto"/>
            <w:right w:val="none" w:sz="0" w:space="0" w:color="auto"/>
          </w:divBdr>
          <w:divsChild>
            <w:div w:id="1065448991">
              <w:marLeft w:val="360"/>
              <w:marRight w:val="0"/>
              <w:marTop w:val="72"/>
              <w:marBottom w:val="72"/>
              <w:divBdr>
                <w:top w:val="none" w:sz="0" w:space="0" w:color="auto"/>
                <w:left w:val="none" w:sz="0" w:space="0" w:color="auto"/>
                <w:bottom w:val="none" w:sz="0" w:space="0" w:color="auto"/>
                <w:right w:val="none" w:sz="0" w:space="0" w:color="auto"/>
              </w:divBdr>
            </w:div>
            <w:div w:id="694229834">
              <w:marLeft w:val="360"/>
              <w:marRight w:val="0"/>
              <w:marTop w:val="0"/>
              <w:marBottom w:val="72"/>
              <w:divBdr>
                <w:top w:val="none" w:sz="0" w:space="0" w:color="auto"/>
                <w:left w:val="none" w:sz="0" w:space="0" w:color="auto"/>
                <w:bottom w:val="none" w:sz="0" w:space="0" w:color="auto"/>
                <w:right w:val="none" w:sz="0" w:space="0" w:color="auto"/>
              </w:divBdr>
            </w:div>
            <w:div w:id="1798378301">
              <w:marLeft w:val="360"/>
              <w:marRight w:val="0"/>
              <w:marTop w:val="0"/>
              <w:marBottom w:val="72"/>
              <w:divBdr>
                <w:top w:val="none" w:sz="0" w:space="0" w:color="auto"/>
                <w:left w:val="none" w:sz="0" w:space="0" w:color="auto"/>
                <w:bottom w:val="none" w:sz="0" w:space="0" w:color="auto"/>
                <w:right w:val="none" w:sz="0" w:space="0" w:color="auto"/>
              </w:divBdr>
            </w:div>
          </w:divsChild>
        </w:div>
        <w:div w:id="2106265689">
          <w:marLeft w:val="0"/>
          <w:marRight w:val="0"/>
          <w:marTop w:val="72"/>
          <w:marBottom w:val="0"/>
          <w:divBdr>
            <w:top w:val="none" w:sz="0" w:space="0" w:color="auto"/>
            <w:left w:val="none" w:sz="0" w:space="0" w:color="auto"/>
            <w:bottom w:val="none" w:sz="0" w:space="0" w:color="auto"/>
            <w:right w:val="none" w:sz="0" w:space="0" w:color="auto"/>
          </w:divBdr>
          <w:divsChild>
            <w:div w:id="628777662">
              <w:marLeft w:val="360"/>
              <w:marRight w:val="0"/>
              <w:marTop w:val="72"/>
              <w:marBottom w:val="72"/>
              <w:divBdr>
                <w:top w:val="none" w:sz="0" w:space="0" w:color="auto"/>
                <w:left w:val="none" w:sz="0" w:space="0" w:color="auto"/>
                <w:bottom w:val="none" w:sz="0" w:space="0" w:color="auto"/>
                <w:right w:val="none" w:sz="0" w:space="0" w:color="auto"/>
              </w:divBdr>
            </w:div>
            <w:div w:id="1012953481">
              <w:marLeft w:val="360"/>
              <w:marRight w:val="0"/>
              <w:marTop w:val="0"/>
              <w:marBottom w:val="72"/>
              <w:divBdr>
                <w:top w:val="none" w:sz="0" w:space="0" w:color="auto"/>
                <w:left w:val="none" w:sz="0" w:space="0" w:color="auto"/>
                <w:bottom w:val="none" w:sz="0" w:space="0" w:color="auto"/>
                <w:right w:val="none" w:sz="0" w:space="0" w:color="auto"/>
              </w:divBdr>
            </w:div>
            <w:div w:id="1180001020">
              <w:marLeft w:val="360"/>
              <w:marRight w:val="0"/>
              <w:marTop w:val="0"/>
              <w:marBottom w:val="72"/>
              <w:divBdr>
                <w:top w:val="none" w:sz="0" w:space="0" w:color="auto"/>
                <w:left w:val="none" w:sz="0" w:space="0" w:color="auto"/>
                <w:bottom w:val="none" w:sz="0" w:space="0" w:color="auto"/>
                <w:right w:val="none" w:sz="0" w:space="0" w:color="auto"/>
              </w:divBdr>
            </w:div>
            <w:div w:id="371079129">
              <w:marLeft w:val="360"/>
              <w:marRight w:val="0"/>
              <w:marTop w:val="0"/>
              <w:marBottom w:val="72"/>
              <w:divBdr>
                <w:top w:val="none" w:sz="0" w:space="0" w:color="auto"/>
                <w:left w:val="none" w:sz="0" w:space="0" w:color="auto"/>
                <w:bottom w:val="none" w:sz="0" w:space="0" w:color="auto"/>
                <w:right w:val="none" w:sz="0" w:space="0" w:color="auto"/>
              </w:divBdr>
            </w:div>
            <w:div w:id="4227989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27269392">
      <w:bodyDiv w:val="1"/>
      <w:marLeft w:val="0"/>
      <w:marRight w:val="0"/>
      <w:marTop w:val="0"/>
      <w:marBottom w:val="0"/>
      <w:divBdr>
        <w:top w:val="none" w:sz="0" w:space="0" w:color="auto"/>
        <w:left w:val="none" w:sz="0" w:space="0" w:color="auto"/>
        <w:bottom w:val="none" w:sz="0" w:space="0" w:color="auto"/>
        <w:right w:val="none" w:sz="0" w:space="0" w:color="auto"/>
      </w:divBdr>
    </w:div>
    <w:div w:id="1578245652">
      <w:bodyDiv w:val="1"/>
      <w:marLeft w:val="0"/>
      <w:marRight w:val="0"/>
      <w:marTop w:val="0"/>
      <w:marBottom w:val="0"/>
      <w:divBdr>
        <w:top w:val="none" w:sz="0" w:space="0" w:color="auto"/>
        <w:left w:val="none" w:sz="0" w:space="0" w:color="auto"/>
        <w:bottom w:val="none" w:sz="0" w:space="0" w:color="auto"/>
        <w:right w:val="none" w:sz="0" w:space="0" w:color="auto"/>
      </w:divBdr>
      <w:divsChild>
        <w:div w:id="1445659365">
          <w:marLeft w:val="360"/>
          <w:marRight w:val="0"/>
          <w:marTop w:val="72"/>
          <w:marBottom w:val="72"/>
          <w:divBdr>
            <w:top w:val="none" w:sz="0" w:space="0" w:color="auto"/>
            <w:left w:val="none" w:sz="0" w:space="0" w:color="auto"/>
            <w:bottom w:val="none" w:sz="0" w:space="0" w:color="auto"/>
            <w:right w:val="none" w:sz="0" w:space="0" w:color="auto"/>
          </w:divBdr>
        </w:div>
        <w:div w:id="637414055">
          <w:marLeft w:val="360"/>
          <w:marRight w:val="0"/>
          <w:marTop w:val="0"/>
          <w:marBottom w:val="72"/>
          <w:divBdr>
            <w:top w:val="none" w:sz="0" w:space="0" w:color="auto"/>
            <w:left w:val="none" w:sz="0" w:space="0" w:color="auto"/>
            <w:bottom w:val="none" w:sz="0" w:space="0" w:color="auto"/>
            <w:right w:val="none" w:sz="0" w:space="0" w:color="auto"/>
          </w:divBdr>
        </w:div>
        <w:div w:id="1709603188">
          <w:marLeft w:val="360"/>
          <w:marRight w:val="0"/>
          <w:marTop w:val="0"/>
          <w:marBottom w:val="72"/>
          <w:divBdr>
            <w:top w:val="none" w:sz="0" w:space="0" w:color="auto"/>
            <w:left w:val="none" w:sz="0" w:space="0" w:color="auto"/>
            <w:bottom w:val="none" w:sz="0" w:space="0" w:color="auto"/>
            <w:right w:val="none" w:sz="0" w:space="0" w:color="auto"/>
          </w:divBdr>
        </w:div>
        <w:div w:id="1970354919">
          <w:marLeft w:val="360"/>
          <w:marRight w:val="0"/>
          <w:marTop w:val="0"/>
          <w:marBottom w:val="72"/>
          <w:divBdr>
            <w:top w:val="none" w:sz="0" w:space="0" w:color="auto"/>
            <w:left w:val="none" w:sz="0" w:space="0" w:color="auto"/>
            <w:bottom w:val="none" w:sz="0" w:space="0" w:color="auto"/>
            <w:right w:val="none" w:sz="0" w:space="0" w:color="auto"/>
          </w:divBdr>
        </w:div>
        <w:div w:id="1376395205">
          <w:marLeft w:val="360"/>
          <w:marRight w:val="0"/>
          <w:marTop w:val="0"/>
          <w:marBottom w:val="72"/>
          <w:divBdr>
            <w:top w:val="none" w:sz="0" w:space="0" w:color="auto"/>
            <w:left w:val="none" w:sz="0" w:space="0" w:color="auto"/>
            <w:bottom w:val="none" w:sz="0" w:space="0" w:color="auto"/>
            <w:right w:val="none" w:sz="0" w:space="0" w:color="auto"/>
          </w:divBdr>
        </w:div>
        <w:div w:id="1447966390">
          <w:marLeft w:val="360"/>
          <w:marRight w:val="0"/>
          <w:marTop w:val="0"/>
          <w:marBottom w:val="72"/>
          <w:divBdr>
            <w:top w:val="none" w:sz="0" w:space="0" w:color="auto"/>
            <w:left w:val="none" w:sz="0" w:space="0" w:color="auto"/>
            <w:bottom w:val="none" w:sz="0" w:space="0" w:color="auto"/>
            <w:right w:val="none" w:sz="0" w:space="0" w:color="auto"/>
          </w:divBdr>
        </w:div>
        <w:div w:id="157040330">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morski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perez@pomorskie.eu" TargetMode="External"/><Relationship Id="rId4" Type="http://schemas.openxmlformats.org/officeDocument/2006/relationships/settings" Target="settings.xml"/><Relationship Id="rId9" Type="http://schemas.openxmlformats.org/officeDocument/2006/relationships/hyperlink" Target="http://www.urzad.pomorskie.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2D26F-5341-4F49-AFA3-91A8390F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Pages>
  <Words>3205</Words>
  <Characters>19235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tvonwiecka</dc:creator>
  <cp:lastModifiedBy>Perez Borjas Beata</cp:lastModifiedBy>
  <cp:revision>28</cp:revision>
  <cp:lastPrinted>2019-01-17T11:53:00Z</cp:lastPrinted>
  <dcterms:created xsi:type="dcterms:W3CDTF">2019-01-24T11:27:00Z</dcterms:created>
  <dcterms:modified xsi:type="dcterms:W3CDTF">2019-02-05T11:21:00Z</dcterms:modified>
</cp:coreProperties>
</file>