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FAF5" w14:textId="79C2C042" w:rsidR="002015E5" w:rsidRPr="001312D7" w:rsidRDefault="002015E5" w:rsidP="00CD22E3">
      <w:pPr>
        <w:tabs>
          <w:tab w:val="center" w:pos="4536"/>
          <w:tab w:val="right" w:pos="9072"/>
        </w:tabs>
        <w:spacing w:before="120" w:after="480" w:line="276" w:lineRule="auto"/>
        <w:ind w:left="5387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312588">
        <w:rPr>
          <w:rFonts w:ascii="Arial" w:eastAsia="Times New Roman" w:hAnsi="Arial" w:cs="Arial"/>
          <w:lang w:eastAsia="pl-PL"/>
        </w:rPr>
        <w:t>Załącznik Nr 1</w:t>
      </w:r>
      <w:r w:rsidRPr="00312588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  <w:r w:rsidR="007A1C48">
        <w:rPr>
          <w:rFonts w:ascii="Arial" w:eastAsia="Times New Roman" w:hAnsi="Arial" w:cs="Arial"/>
          <w:lang w:eastAsia="pl-PL"/>
        </w:rPr>
        <w:t xml:space="preserve">do Uchwały Nr 136/520/24 </w:t>
      </w:r>
      <w:r w:rsidRPr="00312588">
        <w:rPr>
          <w:rFonts w:ascii="Arial" w:eastAsia="Times New Roman" w:hAnsi="Arial" w:cs="Arial"/>
          <w:lang w:eastAsia="pl-PL"/>
        </w:rPr>
        <w:t xml:space="preserve">Zarządu Województwa Pomorskiego </w:t>
      </w:r>
      <w:r w:rsidRPr="0035645D">
        <w:rPr>
          <w:rFonts w:ascii="Arial" w:eastAsia="Times New Roman" w:hAnsi="Arial" w:cs="Arial"/>
          <w:lang w:eastAsia="pl-PL"/>
        </w:rPr>
        <w:t>z dnia</w:t>
      </w:r>
      <w:r w:rsidR="007A1C48">
        <w:rPr>
          <w:rFonts w:ascii="Arial" w:eastAsia="Times New Roman" w:hAnsi="Arial" w:cs="Arial"/>
          <w:lang w:eastAsia="pl-PL"/>
        </w:rPr>
        <w:t xml:space="preserve"> 6 lutego 2024 r.</w:t>
      </w:r>
    </w:p>
    <w:p w14:paraId="2B444E8A" w14:textId="77777777" w:rsidR="002015E5" w:rsidRPr="00312588" w:rsidRDefault="002015E5" w:rsidP="001312D7">
      <w:pPr>
        <w:pStyle w:val="Nagwek1"/>
        <w:rPr>
          <w:lang w:eastAsia="pl-PL"/>
        </w:rPr>
      </w:pPr>
      <w:r w:rsidRPr="001312D7">
        <w:rPr>
          <w:lang w:eastAsia="pl-PL"/>
        </w:rPr>
        <w:t xml:space="preserve">Zasady i tryb dofinansowania </w:t>
      </w:r>
      <w:r w:rsidR="005C3350" w:rsidRPr="001312D7">
        <w:rPr>
          <w:lang w:eastAsia="pl-PL"/>
        </w:rPr>
        <w:br/>
      </w:r>
      <w:r w:rsidRPr="001312D7">
        <w:rPr>
          <w:lang w:eastAsia="pl-PL"/>
        </w:rPr>
        <w:t>kosztó</w:t>
      </w:r>
      <w:r w:rsidR="00BE2203" w:rsidRPr="001312D7">
        <w:rPr>
          <w:lang w:eastAsia="pl-PL"/>
        </w:rPr>
        <w:t>w utworzenia i </w:t>
      </w:r>
      <w:r w:rsidRPr="001312D7">
        <w:rPr>
          <w:lang w:eastAsia="pl-PL"/>
        </w:rPr>
        <w:t xml:space="preserve">działania </w:t>
      </w:r>
      <w:r w:rsidR="005C3350" w:rsidRPr="001312D7">
        <w:rPr>
          <w:lang w:eastAsia="pl-PL"/>
        </w:rPr>
        <w:br/>
      </w:r>
      <w:r w:rsidRPr="001312D7">
        <w:rPr>
          <w:lang w:eastAsia="pl-PL"/>
        </w:rPr>
        <w:t xml:space="preserve">zakładów aktywności zawodowej </w:t>
      </w:r>
      <w:r w:rsidR="00D76502" w:rsidRPr="001312D7">
        <w:rPr>
          <w:lang w:eastAsia="pl-PL"/>
        </w:rPr>
        <w:br/>
      </w:r>
      <w:r w:rsidRPr="001312D7">
        <w:rPr>
          <w:lang w:eastAsia="pl-PL"/>
        </w:rPr>
        <w:t xml:space="preserve">ze środków </w:t>
      </w:r>
      <w:r w:rsidR="005C3350" w:rsidRPr="001312D7">
        <w:rPr>
          <w:lang w:eastAsia="pl-PL"/>
        </w:rPr>
        <w:t>P</w:t>
      </w:r>
      <w:r w:rsidRPr="001312D7">
        <w:rPr>
          <w:lang w:eastAsia="pl-PL"/>
        </w:rPr>
        <w:t xml:space="preserve">aństwowego </w:t>
      </w:r>
      <w:r w:rsidR="005C3350" w:rsidRPr="001312D7">
        <w:rPr>
          <w:lang w:eastAsia="pl-PL"/>
        </w:rPr>
        <w:br/>
      </w:r>
      <w:r w:rsidRPr="001312D7">
        <w:rPr>
          <w:lang w:eastAsia="pl-PL"/>
        </w:rPr>
        <w:t>Funduszu Rehabilitacji Osób Niepełnosprawnych będących w dyspozycji Województwa Pomorskiego</w:t>
      </w:r>
      <w:r w:rsidRPr="00312588">
        <w:rPr>
          <w:lang w:eastAsia="pl-PL"/>
        </w:rPr>
        <w:t>.</w:t>
      </w:r>
    </w:p>
    <w:p w14:paraId="7685CD2F" w14:textId="77777777" w:rsidR="002015E5" w:rsidRPr="00312588" w:rsidRDefault="002015E5" w:rsidP="001312D7">
      <w:pPr>
        <w:pStyle w:val="Nagwek2"/>
        <w:rPr>
          <w:lang w:eastAsia="pl-PL"/>
        </w:rPr>
      </w:pPr>
      <w:r w:rsidRPr="00312588">
        <w:rPr>
          <w:lang w:eastAsia="pl-PL"/>
        </w:rPr>
        <w:t>Postanowienia Ogólne</w:t>
      </w:r>
    </w:p>
    <w:p w14:paraId="061D881A" w14:textId="77777777" w:rsidR="00CD22E3" w:rsidRPr="001312D7" w:rsidRDefault="00CD22E3" w:rsidP="001312D7">
      <w:pPr>
        <w:pStyle w:val="Nagwek3"/>
      </w:pPr>
      <w:r w:rsidRPr="001312D7">
        <w:t>§ 1</w:t>
      </w:r>
    </w:p>
    <w:p w14:paraId="35FB0305" w14:textId="77777777" w:rsidR="002015E5" w:rsidRPr="00312588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Tryb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warunki, jakie muszą spełnić wnioskodawcy, zwani dalej Organizatorami, ubiegający się o dofinansowanie kosztów utworzenia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zakładów aktywności zawodowej ze środków Państwowego Fun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duszu Rehabilit</w:t>
      </w:r>
      <w:r w:rsidR="000848AC" w:rsidRPr="00312588">
        <w:rPr>
          <w:rFonts w:ascii="Arial" w:eastAsia="Times New Roman" w:hAnsi="Arial" w:cs="Times New Roman"/>
          <w:sz w:val="24"/>
          <w:szCs w:val="24"/>
          <w:lang w:eastAsia="pl-PL"/>
        </w:rPr>
        <w:t>acji będących 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w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dyspozycji Województwa Pomorskiego określają:</w:t>
      </w:r>
    </w:p>
    <w:p w14:paraId="79AFABC8" w14:textId="7AFF98C6" w:rsidR="002015E5" w:rsidRPr="001B104E" w:rsidRDefault="002015E5" w:rsidP="001B104E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ustawa z dnia 27 sierpnia 1997 r. o rehabilitacji zawodowej</w:t>
      </w:r>
      <w:r w:rsidR="00BE2203" w:rsidRPr="001B104E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społecznej oraz zatrudnianiu osób niepełnosprawnych</w:t>
      </w:r>
      <w:r w:rsidR="00B9714F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) 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(</w:t>
      </w:r>
      <w:r w:rsidR="003078B6">
        <w:rPr>
          <w:rFonts w:ascii="Arial" w:eastAsia="Times New Roman" w:hAnsi="Arial" w:cs="Times New Roman"/>
          <w:sz w:val="24"/>
          <w:szCs w:val="24"/>
          <w:lang w:eastAsia="pl-PL"/>
        </w:rPr>
        <w:t>Dz. U z 2024 r. poz. 44</w:t>
      </w:r>
      <w:r w:rsidR="00ED1001" w:rsidRPr="001B104E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="00E80328" w:rsidRPr="001B104E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635E171C" w14:textId="30ED82F7" w:rsidR="002015E5" w:rsidRPr="001B104E" w:rsidRDefault="002015E5" w:rsidP="001B104E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rozporządzenie Ministra Pracy</w:t>
      </w:r>
      <w:r w:rsidR="00BE2203" w:rsidRPr="001B104E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Polityki Społecznej z dnia 17 lipca 2012</w:t>
      </w:r>
      <w:r w:rsidR="008B43B9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  <w:r w:rsidR="00BE2203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w 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sprawie </w:t>
      </w:r>
      <w:r w:rsidR="001230F4" w:rsidRPr="001B104E">
        <w:rPr>
          <w:rFonts w:ascii="Arial" w:eastAsia="Times New Roman" w:hAnsi="Arial" w:cs="Times New Roman"/>
          <w:sz w:val="24"/>
          <w:szCs w:val="24"/>
          <w:lang w:eastAsia="pl-PL"/>
        </w:rPr>
        <w:t>zakładów aktywności zawodowej</w:t>
      </w:r>
      <w:r w:rsidR="00B9714F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ED1001" w:rsidRPr="001B104E">
        <w:rPr>
          <w:rFonts w:ascii="Arial" w:eastAsia="Times New Roman" w:hAnsi="Arial" w:cs="Times New Roman"/>
          <w:sz w:val="24"/>
          <w:szCs w:val="24"/>
          <w:lang w:eastAsia="pl-PL"/>
        </w:rPr>
        <w:t>(Dz. U. 2021, poz.</w:t>
      </w:r>
      <w:r w:rsidR="00707BB9" w:rsidRPr="001B104E">
        <w:rPr>
          <w:rFonts w:ascii="Arial" w:eastAsia="Times New Roman" w:hAnsi="Arial" w:cs="Times New Roman"/>
          <w:sz w:val="24"/>
          <w:szCs w:val="24"/>
          <w:lang w:eastAsia="pl-PL"/>
        </w:rPr>
        <w:t>1934</w:t>
      </w:r>
      <w:r w:rsidR="001F17CA">
        <w:rPr>
          <w:rFonts w:ascii="Arial" w:eastAsia="Times New Roman" w:hAnsi="Arial" w:cs="Times New Roman"/>
          <w:sz w:val="24"/>
          <w:szCs w:val="24"/>
          <w:lang w:eastAsia="pl-PL"/>
        </w:rPr>
        <w:t xml:space="preserve"> z 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późn.zm)</w:t>
      </w:r>
      <w:r w:rsidR="00E80328" w:rsidRPr="001B104E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2BA965F7" w14:textId="5EE8AAFD" w:rsidR="002015E5" w:rsidRPr="001B104E" w:rsidRDefault="002015E5" w:rsidP="001B104E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niniejsze zasady.</w:t>
      </w:r>
    </w:p>
    <w:p w14:paraId="1CB97193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2</w:t>
      </w:r>
    </w:p>
    <w:p w14:paraId="1146DAC3" w14:textId="0A119B7F" w:rsidR="002015E5" w:rsidRPr="00312588" w:rsidRDefault="001312D7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Ilekroć jest mowa o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:</w:t>
      </w:r>
    </w:p>
    <w:p w14:paraId="664333D1" w14:textId="535EC31A" w:rsidR="002015E5" w:rsidRPr="00646BA5" w:rsidRDefault="002015E5" w:rsidP="00646BA5">
      <w:pPr>
        <w:pStyle w:val="Akapitzlist"/>
        <w:numPr>
          <w:ilvl w:val="0"/>
          <w:numId w:val="1"/>
        </w:numPr>
        <w:spacing w:before="120" w:after="120" w:line="276" w:lineRule="auto"/>
        <w:ind w:left="567" w:hanging="357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6BA5">
        <w:rPr>
          <w:rFonts w:ascii="Arial" w:eastAsia="Times New Roman" w:hAnsi="Arial" w:cs="Times New Roman"/>
          <w:sz w:val="24"/>
          <w:szCs w:val="24"/>
          <w:lang w:eastAsia="pl-PL"/>
        </w:rPr>
        <w:t>ustawie – należy przez to rozumieć ustawę z dnia 27 sierp</w:t>
      </w:r>
      <w:r w:rsidR="00BE2203" w:rsidRPr="00646BA5">
        <w:rPr>
          <w:rFonts w:ascii="Arial" w:eastAsia="Times New Roman" w:hAnsi="Arial" w:cs="Times New Roman"/>
          <w:sz w:val="24"/>
          <w:szCs w:val="24"/>
          <w:lang w:eastAsia="pl-PL"/>
        </w:rPr>
        <w:t>nia 1997 r. o </w:t>
      </w:r>
      <w:r w:rsidRPr="00646BA5">
        <w:rPr>
          <w:rFonts w:ascii="Arial" w:eastAsia="Times New Roman" w:hAnsi="Arial" w:cs="Times New Roman"/>
          <w:sz w:val="24"/>
          <w:szCs w:val="24"/>
          <w:lang w:eastAsia="pl-PL"/>
        </w:rPr>
        <w:t>rehabilitacji zawodowej</w:t>
      </w:r>
      <w:r w:rsidR="00BE2203" w:rsidRPr="00646BA5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646BA5">
        <w:rPr>
          <w:rFonts w:ascii="Arial" w:eastAsia="Times New Roman" w:hAnsi="Arial" w:cs="Times New Roman"/>
          <w:sz w:val="24"/>
          <w:szCs w:val="24"/>
          <w:lang w:eastAsia="pl-PL"/>
        </w:rPr>
        <w:t xml:space="preserve"> społecznej oraz zatrudnianiu osób niepełnosprawnych </w:t>
      </w:r>
      <w:r w:rsidR="00B9714F" w:rsidRPr="00646BA5">
        <w:rPr>
          <w:rFonts w:ascii="Arial" w:eastAsia="Times New Roman" w:hAnsi="Arial" w:cs="Times New Roman"/>
          <w:sz w:val="24"/>
          <w:szCs w:val="24"/>
          <w:lang w:eastAsia="pl-PL"/>
        </w:rPr>
        <w:t>(Dz.</w:t>
      </w:r>
      <w:r w:rsidR="00B15B89">
        <w:rPr>
          <w:rFonts w:ascii="Arial" w:eastAsia="Times New Roman" w:hAnsi="Arial" w:cs="Times New Roman"/>
          <w:sz w:val="24"/>
          <w:szCs w:val="24"/>
          <w:lang w:eastAsia="pl-PL"/>
        </w:rPr>
        <w:t xml:space="preserve"> U z 2024 r. poz.44</w:t>
      </w:r>
      <w:r w:rsidR="00B9714F" w:rsidRPr="00646BA5">
        <w:rPr>
          <w:rFonts w:ascii="Arial" w:eastAsia="Times New Roman" w:hAnsi="Arial" w:cs="Times New Roman"/>
          <w:sz w:val="24"/>
          <w:szCs w:val="24"/>
          <w:lang w:eastAsia="pl-PL"/>
        </w:rPr>
        <w:t>);</w:t>
      </w:r>
    </w:p>
    <w:p w14:paraId="3B27D5FB" w14:textId="1680CFEC" w:rsidR="00953F99" w:rsidRPr="00312588" w:rsidRDefault="00933765" w:rsidP="00953F99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rozporządzeniu –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</w:t>
      </w:r>
      <w:r w:rsidR="00D14AA8" w:rsidRPr="00312588">
        <w:rPr>
          <w:rFonts w:ascii="Arial" w:eastAsia="Times New Roman" w:hAnsi="Arial" w:cs="Times New Roman"/>
          <w:sz w:val="24"/>
          <w:szCs w:val="24"/>
          <w:lang w:eastAsia="pl-PL"/>
        </w:rPr>
        <w:t>ć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Rozporządzenie Ministra Pracy i 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Polityki Społecznej z dnia 17 lipca 2012</w:t>
      </w:r>
      <w:r w:rsidR="009948F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r</w:t>
      </w:r>
      <w:r w:rsidR="009948F3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 w sprawie </w:t>
      </w:r>
      <w:r w:rsidR="001230F4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zakładów aktywności zawodowej  </w:t>
      </w:r>
      <w:r w:rsidR="00B9714F" w:rsidRPr="00312588">
        <w:rPr>
          <w:rFonts w:ascii="Arial" w:eastAsia="Times New Roman" w:hAnsi="Arial" w:cs="Times New Roman"/>
          <w:sz w:val="24"/>
          <w:szCs w:val="24"/>
          <w:lang w:eastAsia="pl-PL"/>
        </w:rPr>
        <w:t>(Dz. U. 2021, poz.1934 z późn.zm);</w:t>
      </w:r>
    </w:p>
    <w:p w14:paraId="0248DE19" w14:textId="77777777" w:rsidR="002015E5" w:rsidRPr="00312588" w:rsidRDefault="002015E5" w:rsidP="00E80328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Funduszu – należy przez to rozumie</w:t>
      </w:r>
      <w:r w:rsidR="006A50E2" w:rsidRPr="00312588">
        <w:rPr>
          <w:rFonts w:ascii="Arial" w:eastAsia="Times New Roman" w:hAnsi="Arial" w:cs="Times New Roman"/>
          <w:sz w:val="24"/>
          <w:szCs w:val="24"/>
          <w:lang w:eastAsia="pl-PL"/>
        </w:rPr>
        <w:t>ć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Państwowy Fundusz Rehab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ilitacji Osób Niepełnosprawnych;</w:t>
      </w:r>
    </w:p>
    <w:p w14:paraId="407D0560" w14:textId="266ABB28" w:rsidR="00953F99" w:rsidRPr="00312588" w:rsidRDefault="002015E5" w:rsidP="00E80328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Organizatorze – należy przez to rozumieć gminę, powiat, fundację, stowarzyszenie lub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nną organizację społeczną,</w:t>
      </w:r>
      <w:r w:rsidRPr="0031258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 xml:space="preserve"> której statutowym zadaniem jest rehabilitacja zawodowa</w:t>
      </w:r>
      <w:r w:rsidR="00BE2203" w:rsidRPr="0031258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 xml:space="preserve"> społeczna osób niepełnosprawnych -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podmiot składający wniosek  o dofinansowanie, określony w § 2 ust. 1 Rozporządzeniu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Ministra Pracy i Polityki Społecznej z dnia 17 lipca 2012</w:t>
      </w:r>
      <w:r w:rsidR="009948F3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r</w:t>
      </w:r>
      <w:r w:rsidR="009948F3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 w sprawie zakładów 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aktywności zawodowej </w:t>
      </w:r>
      <w:r w:rsidR="00367725" w:rsidRPr="00312588">
        <w:rPr>
          <w:rFonts w:ascii="Arial" w:eastAsia="Times New Roman" w:hAnsi="Arial" w:cs="Times New Roman"/>
          <w:sz w:val="24"/>
          <w:szCs w:val="24"/>
          <w:lang w:eastAsia="pl-PL"/>
        </w:rPr>
        <w:t>(Dz. U. 2021, poz.1934 z późn.zm);</w:t>
      </w:r>
    </w:p>
    <w:p w14:paraId="174418BC" w14:textId="77777777" w:rsidR="002015E5" w:rsidRPr="00312588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zadaniu –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należy przez to rozumieć utworzenie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prowadzen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ie zakładu aktywności zawodowej;</w:t>
      </w:r>
    </w:p>
    <w:p w14:paraId="2A759B25" w14:textId="77777777" w:rsidR="002015E5" w:rsidRPr="00312588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ROPS –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Regionalny Ośrodek Polityki Społecznej Urzędu Marszałkowskiego Województwa Pomorskiego w Gdańsku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7CCDB2C7" w14:textId="77777777" w:rsidR="002015E5" w:rsidRPr="00312588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ZAZ –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ieć zakład aktywności zawodowej;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7A508269" w14:textId="789F5AC4" w:rsidR="002015E5" w:rsidRPr="00312588" w:rsidRDefault="002015E5" w:rsidP="00646BA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wniosku - należy przez to rozumieć wniosek o dofinansowanie ze środków Państwowego Funduszu Rehabilitacji Osób Niepełnosprawnych kosztów utworzenia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zakładu aktywności zawodowej, którego wzór stanow</w:t>
      </w:r>
      <w:r w:rsidR="00825DDB">
        <w:rPr>
          <w:rFonts w:ascii="Arial" w:eastAsia="Times New Roman" w:hAnsi="Arial" w:cs="Times New Roman"/>
          <w:sz w:val="24"/>
          <w:szCs w:val="24"/>
          <w:lang w:eastAsia="pl-PL"/>
        </w:rPr>
        <w:t xml:space="preserve">i załącznik  nr 2 do Uchwały Nr 136/520/24 </w:t>
      </w:r>
      <w:r w:rsidR="000848AC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Zarządu Województwa </w:t>
      </w:r>
      <w:r w:rsidR="00825DDB">
        <w:rPr>
          <w:rFonts w:ascii="Arial" w:eastAsia="Times New Roman" w:hAnsi="Arial" w:cs="Times New Roman"/>
          <w:sz w:val="24"/>
          <w:szCs w:val="24"/>
          <w:lang w:eastAsia="pl-PL"/>
        </w:rPr>
        <w:t xml:space="preserve">Pomorskiego z dnia 6 lutego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202</w:t>
      </w:r>
      <w:r w:rsidR="00707BB9" w:rsidRPr="00312588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7DA7FBBD" w14:textId="77777777" w:rsidR="002015E5" w:rsidRPr="00312588" w:rsidRDefault="00933765" w:rsidP="00646BA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Zarządzie –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rozumieć Zarząd Województwa  Pomorskiego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30717CC5" w14:textId="77777777" w:rsidR="00707BB9" w:rsidRPr="00312588" w:rsidRDefault="00707BB9" w:rsidP="00646B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preliminarzu - należy przez to rozumieć </w:t>
      </w:r>
      <w:r w:rsidRPr="00312588">
        <w:rPr>
          <w:rFonts w:ascii="Arial" w:hAnsi="Arial" w:cs="Arial"/>
          <w:sz w:val="24"/>
          <w:szCs w:val="24"/>
          <w:shd w:val="clear" w:color="auto" w:fill="FFFFFF"/>
        </w:rPr>
        <w:t xml:space="preserve">preliminarz kosztów utworzenia zakładu, z uwzględnieniem podziału na </w:t>
      </w:r>
      <w:r w:rsidR="003F6D09">
        <w:rPr>
          <w:rFonts w:ascii="Arial" w:hAnsi="Arial" w:cs="Arial"/>
          <w:sz w:val="24"/>
          <w:szCs w:val="24"/>
          <w:shd w:val="clear" w:color="auto" w:fill="FFFFFF"/>
        </w:rPr>
        <w:t>poszczególne rodzaje kosztów, o </w:t>
      </w:r>
      <w:r w:rsidRPr="00312588">
        <w:rPr>
          <w:rFonts w:ascii="Arial" w:hAnsi="Arial" w:cs="Arial"/>
          <w:sz w:val="24"/>
          <w:szCs w:val="24"/>
          <w:shd w:val="clear" w:color="auto" w:fill="FFFFFF"/>
        </w:rPr>
        <w:t xml:space="preserve">których </w:t>
      </w:r>
      <w:r w:rsidR="003F6D09">
        <w:rPr>
          <w:rFonts w:ascii="Arial" w:hAnsi="Arial" w:cs="Arial"/>
          <w:sz w:val="24"/>
          <w:szCs w:val="24"/>
        </w:rPr>
        <w:t xml:space="preserve">mowa w </w:t>
      </w:r>
      <w:r w:rsidR="003D6B6A" w:rsidRPr="003F6D0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3D6B6A" w:rsidRPr="00312588">
        <w:rPr>
          <w:rFonts w:ascii="Arial" w:hAnsi="Arial" w:cs="Arial"/>
          <w:sz w:val="24"/>
          <w:szCs w:val="24"/>
          <w:shd w:val="clear" w:color="auto" w:fill="FFFFFF"/>
        </w:rPr>
        <w:t xml:space="preserve"> 7</w:t>
      </w:r>
      <w:r w:rsidRPr="00312588">
        <w:rPr>
          <w:rFonts w:ascii="Arial" w:hAnsi="Arial" w:cs="Arial"/>
          <w:sz w:val="24"/>
          <w:szCs w:val="24"/>
          <w:shd w:val="clear" w:color="auto" w:fill="FFFFFF"/>
        </w:rPr>
        <w:t>, z kalkulacją lub innym uzasadnieniem przyjętych kosztów;</w:t>
      </w:r>
    </w:p>
    <w:p w14:paraId="0CCC55D4" w14:textId="77777777" w:rsidR="003F6D09" w:rsidRPr="003F6D09" w:rsidRDefault="00707BB9" w:rsidP="00646B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Informacji – należy przez to rozumieć </w:t>
      </w:r>
      <w:r w:rsidRPr="00312588">
        <w:rPr>
          <w:rFonts w:ascii="Arial" w:hAnsi="Arial" w:cs="Arial"/>
          <w:sz w:val="24"/>
          <w:szCs w:val="24"/>
        </w:rPr>
        <w:t xml:space="preserve">informację o kosztach działania </w:t>
      </w:r>
      <w:r w:rsidRPr="003F6D09">
        <w:rPr>
          <w:rFonts w:ascii="Arial" w:hAnsi="Arial" w:cs="Arial"/>
          <w:sz w:val="24"/>
          <w:szCs w:val="24"/>
        </w:rPr>
        <w:t>zakładu</w:t>
      </w:r>
      <w:r w:rsidR="003F6D09">
        <w:rPr>
          <w:rFonts w:ascii="Arial" w:hAnsi="Arial" w:cs="Arial"/>
          <w:sz w:val="24"/>
          <w:szCs w:val="24"/>
        </w:rPr>
        <w:t>, z </w:t>
      </w:r>
      <w:r w:rsidRPr="00312588">
        <w:rPr>
          <w:rFonts w:ascii="Arial" w:hAnsi="Arial" w:cs="Arial"/>
          <w:sz w:val="24"/>
          <w:szCs w:val="24"/>
        </w:rPr>
        <w:t>podziałem na planowane źródła finansowania, z kalkulacją lub innym uzasadnieniem przyjętych kosztów;</w:t>
      </w:r>
    </w:p>
    <w:p w14:paraId="16056BB4" w14:textId="77777777" w:rsidR="002015E5" w:rsidRPr="00312588" w:rsidRDefault="002015E5" w:rsidP="00646BA5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umowie – należy przez to rozumieć umowę o dofinansowanie kosztów utworzenia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zakładu aktywności zawodowej, zawartą pomiędzy organizatorem a Województwem Pomorskim reprezentowanym przez 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Zarząd Województwa 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Pomorskiego;</w:t>
      </w:r>
    </w:p>
    <w:p w14:paraId="69018904" w14:textId="77777777" w:rsidR="002015E5" w:rsidRPr="00312588" w:rsidRDefault="002015E5" w:rsidP="00646BA5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Województw</w:t>
      </w:r>
      <w:r w:rsidR="00D02491" w:rsidRPr="00312588">
        <w:rPr>
          <w:rFonts w:ascii="Arial" w:eastAsia="Times New Roman" w:hAnsi="Arial" w:cs="Times New Roman"/>
          <w:sz w:val="24"/>
          <w:szCs w:val="24"/>
          <w:lang w:eastAsia="pl-PL"/>
        </w:rPr>
        <w:t>ie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–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rozumieć Województwo Pomorskie.</w:t>
      </w:r>
    </w:p>
    <w:p w14:paraId="7AF25A3B" w14:textId="77777777" w:rsidR="003D6B6A" w:rsidRPr="00312588" w:rsidRDefault="00892B27" w:rsidP="00646BA5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</w:t>
      </w:r>
      <w:r w:rsidR="00B63402" w:rsidRPr="00312588">
        <w:rPr>
          <w:rFonts w:ascii="Arial" w:eastAsia="Times New Roman" w:hAnsi="Arial" w:cs="Times New Roman"/>
          <w:sz w:val="24"/>
          <w:szCs w:val="24"/>
          <w:lang w:eastAsia="pl-PL"/>
        </w:rPr>
        <w:t>kładzie rzeczowym – należy przez to rozumieć określone wartościowo składniki majątku wnoszone przez Organizatora przy tworzeniu zakładu aktywności zawodowej, udokumentowane zgodnie z obowiązującymi przepisami, w sposób umożliwiający niezależną ocenę ich wartości.</w:t>
      </w:r>
    </w:p>
    <w:p w14:paraId="3E7C8C55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3</w:t>
      </w:r>
    </w:p>
    <w:p w14:paraId="4B207F4E" w14:textId="77777777" w:rsidR="002015E5" w:rsidRPr="00312588" w:rsidRDefault="001012A1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N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a zasadach </w:t>
      </w:r>
      <w:r w:rsidR="00367725" w:rsidRPr="00312588">
        <w:rPr>
          <w:rFonts w:ascii="Arial" w:eastAsia="Times New Roman" w:hAnsi="Arial" w:cs="Times New Roman"/>
          <w:sz w:val="24"/>
          <w:szCs w:val="24"/>
          <w:lang w:eastAsia="pl-PL"/>
        </w:rPr>
        <w:t>określonych w umowie</w:t>
      </w:r>
      <w:r w:rsidR="0013387F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 dofinansowuje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się</w:t>
      </w:r>
      <w:r w:rsidR="0036772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wyłącznie koszty utworzenia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ZAZ, zgodnie z § 7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8 rozporządzenia.</w:t>
      </w:r>
    </w:p>
    <w:p w14:paraId="38C0B8CA" w14:textId="77777777" w:rsidR="002015E5" w:rsidRPr="00312588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Dofinansowanie nie obejmuje kosztów poniesionych przed dniem zawarcia umowy.</w:t>
      </w:r>
    </w:p>
    <w:p w14:paraId="547DF4F9" w14:textId="77777777" w:rsidR="00340D39" w:rsidRPr="00312588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Materiały, w tym budowlane, sprzęt, maszyn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y, urządzenia i inne związane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kosztami utworzenia ZAZ muszą być zgodne z dołączonym do wniosku preliminarzem kosztów utworzenia ZAZ. Wskazane koszty mogą być poniesione również przed  podpisaniem umowy, jednakże  mogą stanowić wówczas wyłącznie wkład własny Organizatora. </w:t>
      </w:r>
    </w:p>
    <w:p w14:paraId="7F2BDB41" w14:textId="77777777" w:rsidR="00D21FBC" w:rsidRPr="00312588" w:rsidRDefault="00D21FBC" w:rsidP="008654B0">
      <w:pPr>
        <w:pStyle w:val="Akapitzlist"/>
        <w:numPr>
          <w:ilvl w:val="0"/>
          <w:numId w:val="2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 w:rsidRPr="00312588">
        <w:rPr>
          <w:rFonts w:ascii="Arial" w:hAnsi="Arial" w:cs="Arial"/>
          <w:sz w:val="24"/>
          <w:szCs w:val="24"/>
        </w:rPr>
        <w:lastRenderedPageBreak/>
        <w:t xml:space="preserve">W przypadku wkładu rzeczowego wartość np. </w:t>
      </w:r>
      <w:r w:rsidR="00FE57BC" w:rsidRPr="00312588">
        <w:rPr>
          <w:rFonts w:ascii="Arial" w:hAnsi="Arial" w:cs="Arial"/>
          <w:sz w:val="24"/>
          <w:szCs w:val="24"/>
        </w:rPr>
        <w:t xml:space="preserve">sprzętu, </w:t>
      </w:r>
      <w:r w:rsidRPr="00312588">
        <w:rPr>
          <w:rFonts w:ascii="Arial" w:hAnsi="Arial" w:cs="Arial"/>
          <w:sz w:val="24"/>
          <w:szCs w:val="24"/>
        </w:rPr>
        <w:t xml:space="preserve">maszyn lub urządzeń można określić na podstawie dokumentów zakupu – np. faktur, rachunków lub umów. W przypadku braku wiarygodnych dokumentów </w:t>
      </w:r>
      <w:r w:rsidR="000769EB" w:rsidRPr="00312588">
        <w:rPr>
          <w:rFonts w:ascii="Arial" w:hAnsi="Arial" w:cs="Arial"/>
          <w:sz w:val="24"/>
          <w:szCs w:val="24"/>
        </w:rPr>
        <w:t>potrzebna będzie wycena</w:t>
      </w:r>
      <w:r w:rsidRPr="00312588">
        <w:rPr>
          <w:rFonts w:ascii="Arial" w:hAnsi="Arial" w:cs="Arial"/>
          <w:sz w:val="24"/>
          <w:szCs w:val="24"/>
        </w:rPr>
        <w:t xml:space="preserve"> rzeczoznawcy.</w:t>
      </w:r>
    </w:p>
    <w:p w14:paraId="508754E8" w14:textId="77777777" w:rsidR="002015E5" w:rsidRPr="00312588" w:rsidRDefault="001012A1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N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ie pokrywa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się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kosztów związanych z przygotowaniem wniosku o dofinan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sowanie, w tym w szczególności kosztów uzyskania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niezbędnych pozwoleń, uzgodnień i opinii  wymaganych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przepisami szczególnymi oraz w 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przypadku wykonania robót budowlanych – ostatecznej d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ecyzji w sprawie pozwolenia na budowę lub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skutecznego zgłoszenia wykonania robót budowlanych przewidzianych w przepisach prawa budowlanego, a także zapewnienie nadzoru inwestorskiego, autorskiego, konserwatorskiego. Koszty związane z uzyskaniem wskaza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nych dokumentów i wykonywaniem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wskazanych czynności pokrywa Organizator w całości ze środków własnych. </w:t>
      </w:r>
    </w:p>
    <w:p w14:paraId="72D131B4" w14:textId="77777777" w:rsidR="002015E5" w:rsidRPr="00312588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Dofinansowanie ze środków Funduszu kosztów działania ZAZ może obejmować wyłącznie koszty wymienione w § 8 ust 1 rozporządzenia. Koszty działania ZAZ muszą być zgodne z </w:t>
      </w:r>
      <w:r w:rsidR="00F66DB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dołączoną </w:t>
      </w:r>
      <w:r w:rsidR="0048138E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do wniosku informacją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działania ZAZ, z proporcjonalnym uwzględnieniem okresu jaki pozostał od rozpoczęcia działalności do zakończenia roku kalendarzowego.</w:t>
      </w:r>
    </w:p>
    <w:p w14:paraId="5E6CB608" w14:textId="77777777" w:rsidR="002015E5" w:rsidRPr="00312588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Przekroczenie kosztów utworzenia i działania ZAZ ponad wysokość określoną w umowie Organizator pokrywa ze środków własnych.</w:t>
      </w:r>
    </w:p>
    <w:p w14:paraId="0B9043A0" w14:textId="77777777" w:rsidR="002015E5" w:rsidRPr="00312588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Organizator  obowiązany jest przy wydatkowaniu środków na roboty budowlane, usługi, dostawy do przestrzegania obowiązujących przepisów ustawy Prawo zamówień publicznych, z zastrzeżeniem obowiązku uzyskania gwarancji na wykonane roboty, usługi i dostawy oraz z zachowaniem terminu ich wykonania, zgodnego z  terminem wskazanym we wniosku. Organizator ponosi pełną odpowiedzialność w tym zakresie.</w:t>
      </w:r>
    </w:p>
    <w:p w14:paraId="387F0820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4</w:t>
      </w:r>
    </w:p>
    <w:p w14:paraId="7C677389" w14:textId="77777777" w:rsidR="002015E5" w:rsidRPr="00312588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Wniosek o udzielnie dofinansowania kosztów utworzenia i działania ZAZ w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raz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wymaganymi załącznikami do wniosku składa Organizator, który  w szczególności :</w:t>
      </w:r>
    </w:p>
    <w:p w14:paraId="27C84CA7" w14:textId="77777777" w:rsidR="002015E5" w:rsidRPr="00312588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1) posiada niezbędne zaplecze do realizacji zadania, w tym jest właścicielem, użytkownikiem wieczystym nieruchomoś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ci lub posiada tytuł prawny do </w:t>
      </w:r>
      <w:r w:rsidR="00004DD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istniejącego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obiektu l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ub lokalu przeznaczonego na ZAZ;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4A315C23" w14:textId="77777777" w:rsidR="00BA7D7A" w:rsidRPr="00312588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2) udokumentuje posiadanie finansowych środków w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łasnych lub pozyskanych z 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innych źródeł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na sfinansowanie zadania w wysokości nie objętej dofinansowaniem ze środków Funduszu</w:t>
      </w:r>
      <w:r w:rsidR="00BA7D7A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="00004DD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62A890C4" w14:textId="77777777" w:rsidR="002015E5" w:rsidRPr="00312588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3) w przypadku gdy niezbędne jest wykonanie prac budowlanych związanych z dostosowaniem pomieszczeń dla potrzeb osób niepełnosprawnych, przedłoży w przypadkach tego wymagających </w:t>
      </w:r>
      <w:r w:rsidR="00F46F6B" w:rsidRPr="00312588">
        <w:rPr>
          <w:rFonts w:ascii="Arial" w:eastAsia="Times New Roman" w:hAnsi="Arial" w:cs="Times New Roman"/>
          <w:sz w:val="24"/>
          <w:szCs w:val="24"/>
          <w:lang w:eastAsia="pl-PL"/>
        </w:rPr>
        <w:t>prawomocną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decyzję w sp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rawie pozwolenia na budowę lub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skuteczne zgłoszenie wykonania robót budowlanych przewidziane przepisami prawa budowlanego wraz z niezbędną dokumentacją;</w:t>
      </w:r>
    </w:p>
    <w:p w14:paraId="77C6982D" w14:textId="77777777" w:rsidR="00970B31" w:rsidRPr="00312588" w:rsidRDefault="00970B31" w:rsidP="00970B31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 xml:space="preserve">4) </w:t>
      </w:r>
      <w:r w:rsidR="00293A8B" w:rsidRPr="00312588">
        <w:rPr>
          <w:rFonts w:ascii="Arial" w:eastAsia="Times New Roman" w:hAnsi="Arial" w:cs="Times New Roman"/>
          <w:sz w:val="24"/>
          <w:szCs w:val="24"/>
          <w:lang w:eastAsia="pl-PL"/>
        </w:rPr>
        <w:t>na dzień złożenia wni</w:t>
      </w:r>
      <w:r w:rsidR="00BA7D7A" w:rsidRPr="00312588">
        <w:rPr>
          <w:rFonts w:ascii="Arial" w:eastAsia="Times New Roman" w:hAnsi="Arial" w:cs="Times New Roman"/>
          <w:sz w:val="24"/>
          <w:szCs w:val="24"/>
          <w:lang w:eastAsia="pl-PL"/>
        </w:rPr>
        <w:t>osku Organizator wskazuje propozycję</w:t>
      </w:r>
      <w:r w:rsidR="00293A8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zabezpieczenia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kwoty udzielonego </w:t>
      </w:r>
      <w:r w:rsidR="00293A8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dofinansowania, o którym mowa w </w:t>
      </w:r>
      <w:r w:rsidR="00293A8B" w:rsidRPr="0031258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F509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11;</w:t>
      </w:r>
    </w:p>
    <w:p w14:paraId="18C8E28C" w14:textId="77777777" w:rsidR="008B66D1" w:rsidRPr="00312588" w:rsidRDefault="00970B31" w:rsidP="008B66D1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5) posiada doświadczenie w pracy z osobami niepełnosprawnymi i prowadził</w:t>
      </w:r>
      <w:r w:rsidR="00C27578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przynajmniej trzy lata prze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 złożeniem wniosku</w:t>
      </w:r>
      <w:r w:rsidR="00C27578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działalność</w:t>
      </w:r>
      <w:r w:rsidR="00C023EF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w zakresie rehabilitacji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zawodowej i społecznej osób niepełnosprawnych.</w:t>
      </w:r>
    </w:p>
    <w:p w14:paraId="6DA7D36C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5</w:t>
      </w:r>
    </w:p>
    <w:p w14:paraId="5A66C9C6" w14:textId="77777777" w:rsidR="002015E5" w:rsidRPr="00312588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Nie podlegają rozpatrzeniu wnioski:</w:t>
      </w:r>
    </w:p>
    <w:p w14:paraId="34578E5E" w14:textId="3C6825F8" w:rsidR="00970B31" w:rsidRPr="001B104E" w:rsidRDefault="00BE7C64" w:rsidP="001B104E">
      <w:pPr>
        <w:pStyle w:val="Akapitzlist"/>
        <w:numPr>
          <w:ilvl w:val="1"/>
          <w:numId w:val="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Z</w:t>
      </w:r>
      <w:r w:rsidR="00970B31" w:rsidRPr="001B104E">
        <w:rPr>
          <w:rFonts w:ascii="Arial" w:eastAsia="Times New Roman" w:hAnsi="Arial" w:cs="Times New Roman"/>
          <w:sz w:val="24"/>
          <w:szCs w:val="24"/>
          <w:lang w:eastAsia="pl-PL"/>
        </w:rPr>
        <w:t>łożone przez podmiot</w:t>
      </w:r>
      <w:r w:rsidR="00BA7D7A" w:rsidRPr="001B104E">
        <w:rPr>
          <w:rFonts w:ascii="Arial" w:eastAsia="Times New Roman" w:hAnsi="Arial" w:cs="Times New Roman"/>
          <w:sz w:val="24"/>
          <w:szCs w:val="24"/>
          <w:lang w:eastAsia="pl-PL"/>
        </w:rPr>
        <w:t>y</w:t>
      </w:r>
      <w:r w:rsidR="009F5099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nieuprawnione.</w:t>
      </w:r>
    </w:p>
    <w:p w14:paraId="1DFD7308" w14:textId="6A0A3F27" w:rsidR="00EE4455" w:rsidRPr="001B104E" w:rsidRDefault="002015E5" w:rsidP="001B104E">
      <w:pPr>
        <w:pStyle w:val="Akapitzlist"/>
        <w:numPr>
          <w:ilvl w:val="1"/>
          <w:numId w:val="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Organizatorów, którzy po otrzymaniu dofi</w:t>
      </w:r>
      <w:r w:rsidR="00CC4670" w:rsidRPr="001B104E">
        <w:rPr>
          <w:rFonts w:ascii="Arial" w:eastAsia="Times New Roman" w:hAnsi="Arial" w:cs="Times New Roman"/>
          <w:sz w:val="24"/>
          <w:szCs w:val="24"/>
          <w:lang w:eastAsia="pl-PL"/>
        </w:rPr>
        <w:t>nansowania kosztów utworzenia</w:t>
      </w:r>
      <w:r w:rsidR="00FB4388">
        <w:rPr>
          <w:rFonts w:ascii="Arial" w:eastAsia="Times New Roman" w:hAnsi="Arial" w:cs="Times New Roman"/>
          <w:sz w:val="24"/>
          <w:szCs w:val="24"/>
          <w:lang w:eastAsia="pl-PL"/>
        </w:rPr>
        <w:t>/działania</w:t>
      </w:r>
      <w:r w:rsidR="00CC4670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zakład</w:t>
      </w:r>
      <w:r w:rsidR="00A62566" w:rsidRPr="001B104E">
        <w:rPr>
          <w:rFonts w:ascii="Arial" w:eastAsia="Times New Roman" w:hAnsi="Arial" w:cs="Times New Roman"/>
          <w:sz w:val="24"/>
          <w:szCs w:val="24"/>
          <w:lang w:eastAsia="pl-PL"/>
        </w:rPr>
        <w:t>u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aktywności zawodowej nie dotrzymali warunków umowy lub nie złożyli dokumentów rozliczających przyznane środki</w:t>
      </w:r>
      <w:r w:rsidR="009F5099" w:rsidRPr="001B104E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1F32CD4E" w14:textId="76074275" w:rsidR="002015E5" w:rsidRPr="001B104E" w:rsidRDefault="002015E5" w:rsidP="001B104E">
      <w:pPr>
        <w:pStyle w:val="Akapitzlist"/>
        <w:numPr>
          <w:ilvl w:val="1"/>
          <w:numId w:val="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Organizatorów</w:t>
      </w:r>
      <w:r w:rsidR="006974E9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, </w:t>
      </w:r>
      <w:r w:rsidR="00970B31" w:rsidRPr="001B104E">
        <w:rPr>
          <w:rFonts w:ascii="Arial" w:eastAsia="Times New Roman" w:hAnsi="Arial" w:cs="Times New Roman"/>
          <w:sz w:val="24"/>
          <w:szCs w:val="24"/>
          <w:lang w:eastAsia="pl-PL"/>
        </w:rPr>
        <w:t>którzy nie udokumentowali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70B31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posiadania </w:t>
      </w: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środków własnych lub innych środków pozyskanych na sfinansowanie części zadania nie objętej dofinansowaniem ze śr</w:t>
      </w:r>
      <w:r w:rsidR="009F5099" w:rsidRPr="001B104E">
        <w:rPr>
          <w:rFonts w:ascii="Arial" w:eastAsia="Times New Roman" w:hAnsi="Arial" w:cs="Times New Roman"/>
          <w:sz w:val="24"/>
          <w:szCs w:val="24"/>
          <w:lang w:eastAsia="pl-PL"/>
        </w:rPr>
        <w:t>odków Funduszu oraz Województwa.</w:t>
      </w:r>
    </w:p>
    <w:p w14:paraId="7AFAE32D" w14:textId="07D3E305" w:rsidR="003A0665" w:rsidRPr="001B104E" w:rsidRDefault="008B66D1" w:rsidP="001B104E">
      <w:pPr>
        <w:pStyle w:val="Akapitzlist"/>
        <w:numPr>
          <w:ilvl w:val="1"/>
          <w:numId w:val="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Z</w:t>
      </w:r>
      <w:r w:rsidR="002015E5" w:rsidRPr="001B104E">
        <w:rPr>
          <w:rFonts w:ascii="Arial" w:eastAsia="Times New Roman" w:hAnsi="Arial" w:cs="Times New Roman"/>
          <w:sz w:val="24"/>
          <w:szCs w:val="24"/>
          <w:lang w:eastAsia="pl-PL"/>
        </w:rPr>
        <w:t>awierając</w:t>
      </w:r>
      <w:r w:rsidR="00A62566" w:rsidRPr="001B104E">
        <w:rPr>
          <w:rFonts w:ascii="Arial" w:eastAsia="Times New Roman" w:hAnsi="Arial" w:cs="Times New Roman"/>
          <w:sz w:val="24"/>
          <w:szCs w:val="24"/>
          <w:lang w:eastAsia="pl-PL"/>
        </w:rPr>
        <w:t>e informacje niezgodne z prawdą</w:t>
      </w:r>
      <w:r w:rsidR="00BE7C64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lub nierzetelne, dotyczące okoliczności o istotnym znaczeniu dla oceny</w:t>
      </w:r>
      <w:r w:rsidR="009F5099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i sposobu rozpatrzenia wniosku.</w:t>
      </w:r>
    </w:p>
    <w:p w14:paraId="05EA3E3F" w14:textId="77777777" w:rsidR="002015E5" w:rsidRPr="00312588" w:rsidRDefault="002015E5" w:rsidP="001312D7">
      <w:pPr>
        <w:pStyle w:val="Nagwek2"/>
        <w:rPr>
          <w:lang w:eastAsia="pl-PL"/>
        </w:rPr>
      </w:pPr>
      <w:r w:rsidRPr="00312588">
        <w:rPr>
          <w:lang w:eastAsia="pl-PL"/>
        </w:rPr>
        <w:t>Tryb składania i rozpatrywania wniosków o dofinansowanie kosztów utworzenia i działania zakładu aktywności zawodowej</w:t>
      </w:r>
    </w:p>
    <w:p w14:paraId="0662A4F9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6</w:t>
      </w:r>
    </w:p>
    <w:p w14:paraId="115F8CC6" w14:textId="4A3631B1" w:rsidR="002015E5" w:rsidRPr="00312588" w:rsidRDefault="002015E5" w:rsidP="002015E5">
      <w:pPr>
        <w:numPr>
          <w:ilvl w:val="0"/>
          <w:numId w:val="3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Wniosek, o którym mowa w § 2 ust. 2 rozporządzenia, podpisany przez osoby uprawnione do składania oświadczeń woli w imieniu Organizatora składa się w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Urzędzie Marszałkowskim Województwa Pomorskiego w Gdańsku, ul. Okopowa 21/27, 80-810 Gdańsk, na formularzu, którego w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zór stanowi załącznik nr 2 do </w:t>
      </w:r>
      <w:r w:rsidR="003161C6">
        <w:rPr>
          <w:rFonts w:ascii="Arial" w:eastAsia="Times New Roman" w:hAnsi="Arial" w:cs="Times New Roman"/>
          <w:sz w:val="24"/>
          <w:szCs w:val="24"/>
          <w:lang w:eastAsia="pl-PL"/>
        </w:rPr>
        <w:t xml:space="preserve">Uchwały 136/520/24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Zarządu</w:t>
      </w:r>
      <w:r w:rsidR="003161C6">
        <w:rPr>
          <w:rFonts w:ascii="Arial" w:eastAsia="Times New Roman" w:hAnsi="Arial" w:cs="Times New Roman"/>
          <w:sz w:val="24"/>
          <w:szCs w:val="24"/>
          <w:lang w:eastAsia="pl-PL"/>
        </w:rPr>
        <w:t xml:space="preserve"> Województwa Pomorskiego z dnia 6 lutego 2024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r.</w:t>
      </w:r>
    </w:p>
    <w:p w14:paraId="19A830C5" w14:textId="77777777" w:rsidR="002015E5" w:rsidRPr="00312588" w:rsidRDefault="002015E5" w:rsidP="002015E5">
      <w:pPr>
        <w:numPr>
          <w:ilvl w:val="0"/>
          <w:numId w:val="3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Sprawy dotyczące dofinansowania ZAZ prowadzi ROPS.</w:t>
      </w:r>
    </w:p>
    <w:p w14:paraId="6463A8D1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7</w:t>
      </w:r>
    </w:p>
    <w:p w14:paraId="5E503D0E" w14:textId="77777777" w:rsidR="002015E5" w:rsidRPr="00312588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Treść wniosku o dofinansowanie określa § 2 ust. 2 rozporządzenia. Wniosek musi zostać  podpisany przez osobę/osoby do tego uprawnione – wymienione w KRS bądź innym rejestrze lub których uprawnienia wynikają z innych dokumentów, które należy przedłożyć.</w:t>
      </w:r>
    </w:p>
    <w:p w14:paraId="474327D7" w14:textId="77777777" w:rsidR="002015E5" w:rsidRPr="00312588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Do wniosku należy dołączyć</w:t>
      </w:r>
      <w:r w:rsidR="009F234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m.in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:</w:t>
      </w:r>
    </w:p>
    <w:p w14:paraId="765C3034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pełnomocnictwo, w przypad</w:t>
      </w:r>
      <w:r w:rsidR="00A5090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ku, gdy wniosek podpisany jest przez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pełnomocnika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49B23792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aktualny odpis z właściwego rejestru wystawiony nie później niż 3 miesiące przed terminem złożenia wniosku, nie dotyczy to KRS;</w:t>
      </w:r>
    </w:p>
    <w:p w14:paraId="550ABF78" w14:textId="77777777" w:rsidR="00480DDE" w:rsidRPr="00312588" w:rsidRDefault="002015E5" w:rsidP="00480DDE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dokument potwierdzający tytuł prawny do obiektu lub lokalu przeznaczonego na ZAZ;</w:t>
      </w:r>
    </w:p>
    <w:p w14:paraId="186039DC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dokument potwierdzający posiadanie środków własnych lub z innych źródeł pozyskanych na sfinansowanie części zada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ń nieobjętych dofinansowaniem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Funduszu</w:t>
      </w:r>
      <w:r w:rsidR="009274B7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3E98698A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 przypadkach tego wymagających </w:t>
      </w:r>
      <w:r w:rsidR="00F46F6B" w:rsidRPr="00312588">
        <w:rPr>
          <w:rFonts w:ascii="Arial" w:eastAsia="Times New Roman" w:hAnsi="Arial" w:cs="Times New Roman"/>
          <w:sz w:val="24"/>
          <w:szCs w:val="24"/>
          <w:lang w:eastAsia="pl-PL"/>
        </w:rPr>
        <w:t>prawomocną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decyzję w sprawie pozwolenia na budowę lub  skuteczne zgłoszenie wykonania robót budowlanych przewidziane przepisami prawa budowlaneg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>o wraz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niezbędną dokumentacją. Dokumentacja projektowa powinna spełniać wymogi określone dla danego rodzaju obiektów w przepisach prawa budowlanego oraz w innych obowiązujących </w:t>
      </w:r>
      <w:r w:rsidR="009274B7" w:rsidRPr="00312588">
        <w:rPr>
          <w:rFonts w:ascii="Arial" w:eastAsia="Times New Roman" w:hAnsi="Arial" w:cs="Times New Roman"/>
          <w:sz w:val="24"/>
          <w:szCs w:val="24"/>
          <w:lang w:eastAsia="pl-PL"/>
        </w:rPr>
        <w:t>w tym zakresie przepisach prawa;</w:t>
      </w:r>
    </w:p>
    <w:p w14:paraId="7815AAF2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szczegółowe kosztorysy związane z przystosowaniem obiektu lub lokalu przeznaczonego na ZAZ, które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powinny być wykonane zgodnie z </w:t>
      </w:r>
      <w:r w:rsidR="009274B7" w:rsidRPr="00312588">
        <w:rPr>
          <w:rFonts w:ascii="Arial" w:eastAsia="Times New Roman" w:hAnsi="Arial" w:cs="Times New Roman"/>
          <w:sz w:val="24"/>
          <w:szCs w:val="24"/>
          <w:lang w:eastAsia="pl-PL"/>
        </w:rPr>
        <w:t>obowiązującymi przepisami prawa;</w:t>
      </w:r>
    </w:p>
    <w:p w14:paraId="724C019E" w14:textId="77777777" w:rsidR="009274B7" w:rsidRPr="00312588" w:rsidRDefault="009274B7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oświadczenia o braku wymagalnych zobowiązań publiczno-prawnych (ZUS, PFRON, Urząd skarbowy)</w:t>
      </w:r>
      <w:r w:rsidR="00375F8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, z zastrzeżeniem, że w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każdym przypadku na wezwanie ROPS Organizator jest obowiązany do przedłożenia stosownych zaświadczeń;</w:t>
      </w:r>
    </w:p>
    <w:p w14:paraId="68E70667" w14:textId="77777777" w:rsidR="002015E5" w:rsidRPr="00312588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inne załączniki, które są wskazane we wniosku jako załączniki wymagane do wniosku.</w:t>
      </w:r>
    </w:p>
    <w:p w14:paraId="01ED8EF0" w14:textId="2625AFE8" w:rsidR="002015E5" w:rsidRPr="00312588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Organizator powinien jednoznacznie określić, które pozycje i w jakiej wysokości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br/>
        <w:t>w</w:t>
      </w:r>
      <w:r w:rsidR="004D3DAA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poszczególnych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zestawieniach kosztów mają być dofinansowane ze środków Funduszu, Organizatora lub innych źródeł.</w:t>
      </w:r>
    </w:p>
    <w:p w14:paraId="4B5FE22F" w14:textId="77777777" w:rsidR="001312D7" w:rsidRPr="00312588" w:rsidRDefault="001312D7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8</w:t>
      </w:r>
    </w:p>
    <w:p w14:paraId="38750A87" w14:textId="77777777" w:rsidR="001312D7" w:rsidRPr="00312588" w:rsidRDefault="001312D7" w:rsidP="001312D7">
      <w:pPr>
        <w:numPr>
          <w:ilvl w:val="0"/>
          <w:numId w:val="7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Postępowanie oceniające wniosek polega na:</w:t>
      </w:r>
    </w:p>
    <w:p w14:paraId="7E3E9DBB" w14:textId="22AD9480" w:rsidR="001312D7" w:rsidRPr="001312D7" w:rsidRDefault="001312D7" w:rsidP="001312D7">
      <w:pPr>
        <w:pStyle w:val="Akapitzlist"/>
        <w:numPr>
          <w:ilvl w:val="1"/>
          <w:numId w:val="7"/>
        </w:numPr>
        <w:ind w:left="709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312D7">
        <w:rPr>
          <w:rFonts w:ascii="Arial" w:eastAsia="Times New Roman" w:hAnsi="Arial" w:cs="Times New Roman"/>
          <w:sz w:val="24"/>
          <w:szCs w:val="24"/>
          <w:lang w:eastAsia="pl-PL"/>
        </w:rPr>
        <w:t>sprawdzeniu czy wniosek spełn</w:t>
      </w:r>
      <w:r w:rsidR="001F17CA">
        <w:rPr>
          <w:rFonts w:ascii="Arial" w:eastAsia="Times New Roman" w:hAnsi="Arial" w:cs="Times New Roman"/>
          <w:sz w:val="24"/>
          <w:szCs w:val="24"/>
          <w:lang w:eastAsia="pl-PL"/>
        </w:rPr>
        <w:t>ia wszystkie wymogi formalne, w </w:t>
      </w:r>
      <w:r w:rsidRPr="001312D7">
        <w:rPr>
          <w:rFonts w:ascii="Arial" w:eastAsia="Times New Roman" w:hAnsi="Arial" w:cs="Times New Roman"/>
          <w:sz w:val="24"/>
          <w:szCs w:val="24"/>
          <w:lang w:eastAsia="pl-PL"/>
        </w:rPr>
        <w:t>szczególności czy wniosek został złożony przez podmiot uprawniony zgodnie z przepisami prawa oraz z zasadami reprezentacji oraz czy jest kompletny i zawiera dokumenty określone w § 2 ust. 2 rozporządzenia;</w:t>
      </w:r>
    </w:p>
    <w:p w14:paraId="296A8A7B" w14:textId="1358A9A6" w:rsidR="002015E5" w:rsidRPr="001312D7" w:rsidRDefault="001312D7" w:rsidP="001312D7">
      <w:pPr>
        <w:numPr>
          <w:ilvl w:val="1"/>
          <w:numId w:val="7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Sprawdze</w:t>
      </w:r>
      <w:r w:rsidR="002015E5" w:rsidRPr="001312D7">
        <w:rPr>
          <w:rFonts w:ascii="Arial" w:eastAsia="Times New Roman" w:hAnsi="Arial" w:cs="Times New Roman"/>
          <w:sz w:val="24"/>
          <w:szCs w:val="24"/>
          <w:lang w:eastAsia="pl-PL"/>
        </w:rPr>
        <w:t>niu poprawności pod względem finansowym i merytorycznym, w tym w szczególności w zakresie planowanych kosztów utworzenia i działania zakładu, z uwzględnieniem w szczególności:</w:t>
      </w:r>
    </w:p>
    <w:p w14:paraId="774F67F9" w14:textId="77777777" w:rsidR="002015E5" w:rsidRPr="00312588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wysokości środków Funduszu w danym roku, </w:t>
      </w:r>
    </w:p>
    <w:p w14:paraId="3C54ACC0" w14:textId="77777777" w:rsidR="002015E5" w:rsidRPr="00312588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proponowanej liczby pracowników niepełnosprawnych ZAZ w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raz z 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określeniem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stopnia i rodzaju ich niepełnosprawności;</w:t>
      </w:r>
    </w:p>
    <w:p w14:paraId="17740DCE" w14:textId="77777777" w:rsidR="002015E5" w:rsidRPr="00312588" w:rsidRDefault="0093376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lastRenderedPageBreak/>
        <w:t xml:space="preserve">preliminarza kosztów </w:t>
      </w:r>
      <w:r w:rsidR="002015E5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utworzenia zakładu, z uwzględnieniem podziału na poszczególne rodzaje kosztów, o których mowa w</w:t>
      </w:r>
      <w:r w:rsidR="00BE2203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 § 7 rozporządzenia, z </w:t>
      </w:r>
      <w:r w:rsidR="002015E5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kalkulacją lub innym uzasadnieniem przyjętych kosztów</w:t>
      </w:r>
      <w:r w:rsidR="002015E5" w:rsidRPr="00312588">
        <w:rPr>
          <w:rFonts w:ascii="Arial" w:eastAsia="Times New Roman" w:hAnsi="Arial" w:cs="Times New Roman"/>
          <w:iCs/>
          <w:sz w:val="24"/>
          <w:szCs w:val="24"/>
          <w:shd w:val="clear" w:color="auto" w:fill="FFFFFF"/>
          <w:lang w:eastAsia="pl-PL"/>
        </w:rPr>
        <w:t>;</w:t>
      </w:r>
    </w:p>
    <w:p w14:paraId="5A425952" w14:textId="77777777" w:rsidR="002015E5" w:rsidRPr="00312588" w:rsidRDefault="00BA7D7A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informacji</w:t>
      </w:r>
      <w:r w:rsidR="002015E5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="0048138E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o której mowa </w:t>
      </w:r>
      <w:r w:rsidR="00824108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w </w:t>
      </w:r>
      <w:r w:rsidR="00824108" w:rsidRPr="00312588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§</w:t>
      </w:r>
      <w:r w:rsidR="00824108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 2 ust. 2 pkt 10</w:t>
      </w:r>
      <w:r w:rsidR="002015E5" w:rsidRPr="00312588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 rozporządzenia, z kalkulacją lub innym uzasadnieniem przyjętych kosztów</w:t>
      </w:r>
      <w:r w:rsidR="002015E5" w:rsidRPr="00312588">
        <w:rPr>
          <w:rFonts w:ascii="Arial" w:eastAsia="Times New Roman" w:hAnsi="Arial" w:cs="Times New Roman"/>
          <w:iCs/>
          <w:sz w:val="24"/>
          <w:szCs w:val="24"/>
          <w:shd w:val="clear" w:color="auto" w:fill="FFFFFF"/>
          <w:lang w:eastAsia="pl-PL"/>
        </w:rPr>
        <w:t>;</w:t>
      </w:r>
    </w:p>
    <w:p w14:paraId="3E69958D" w14:textId="77777777" w:rsidR="002015E5" w:rsidRPr="00312588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Arial"/>
          <w:sz w:val="24"/>
          <w:lang w:eastAsia="pl-PL"/>
        </w:rPr>
      </w:pPr>
      <w:r w:rsidRPr="00312588">
        <w:rPr>
          <w:rFonts w:ascii="Arial" w:eastAsia="Times New Roman" w:hAnsi="Arial" w:cs="Arial"/>
          <w:sz w:val="24"/>
          <w:lang w:eastAsia="pl-PL"/>
        </w:rPr>
        <w:t xml:space="preserve">poprawności </w:t>
      </w:r>
      <w:r w:rsidR="00B01C3F" w:rsidRPr="00312588">
        <w:rPr>
          <w:rFonts w:ascii="Arial" w:eastAsia="Times New Roman" w:hAnsi="Arial" w:cs="Arial"/>
          <w:sz w:val="24"/>
          <w:lang w:eastAsia="pl-PL"/>
        </w:rPr>
        <w:t xml:space="preserve">ewentualnych </w:t>
      </w:r>
      <w:r w:rsidRPr="00312588">
        <w:rPr>
          <w:rFonts w:ascii="Arial" w:eastAsia="Times New Roman" w:hAnsi="Arial" w:cs="Arial"/>
          <w:sz w:val="24"/>
          <w:lang w:eastAsia="pl-PL"/>
        </w:rPr>
        <w:t>rozwiązań technicznych i kosztorysowych.</w:t>
      </w:r>
    </w:p>
    <w:p w14:paraId="739B183D" w14:textId="77777777" w:rsidR="002015E5" w:rsidRPr="00312588" w:rsidRDefault="002015E5" w:rsidP="002015E5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 przypadku stwierdzenia braków w złożonym wn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iosku, zgodnie z § 2 ust. 3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rozporządzenia Dyrektor lub Z-ca dyrektora ROPS wzywa Organizatora do ich uzupełnienia w terminie 14 dni od daty doręczeni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>a. Nie uzupełnienie tych braków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w podanym terminie, powoduje pozostawienie wniosku bez rozpatrzenia i podlega on archiwizacji.</w:t>
      </w:r>
    </w:p>
    <w:p w14:paraId="1FFDCA15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9</w:t>
      </w:r>
    </w:p>
    <w:p w14:paraId="663E4D16" w14:textId="77777777" w:rsidR="002015E5" w:rsidRPr="00312588" w:rsidRDefault="002015E5" w:rsidP="002015E5">
      <w:pPr>
        <w:numPr>
          <w:ilvl w:val="0"/>
          <w:numId w:val="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Dyrektor lub Z-ca dyrektora ROPS przedkłada </w:t>
      </w:r>
      <w:r w:rsidR="00D9349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kompletny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wniosek Organizatora staroście właściwemu ze względu na miejsce utworzenia ZAZ, który w ciągu 14 dni wydaje opinię o potrzebie utworzenia ZAZ.</w:t>
      </w:r>
      <w:r w:rsidR="00643E6D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7F202D70" w14:textId="77777777" w:rsidR="002015E5" w:rsidRPr="00312588" w:rsidRDefault="002015E5" w:rsidP="002015E5">
      <w:pPr>
        <w:numPr>
          <w:ilvl w:val="0"/>
          <w:numId w:val="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>Po uzyskaniu pozytywnej opinii starosty o której mowa w ust. 1 Zarząd rozpatruje wniosek pod względem prawidłowości planowanych kosztów utworzenia i działania zakładu, z uwzględnieniem w szczególności:</w:t>
      </w:r>
    </w:p>
    <w:p w14:paraId="107C29D6" w14:textId="77777777" w:rsidR="002015E5" w:rsidRPr="00312588" w:rsidRDefault="00D65B37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wysokości środków Funduszu</w:t>
      </w:r>
      <w:r w:rsidR="0092455C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w danym rok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u,</w:t>
      </w:r>
    </w:p>
    <w:p w14:paraId="065DABDF" w14:textId="77777777" w:rsidR="002015E5" w:rsidRPr="00312588" w:rsidRDefault="002015E5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liczby osób niepełnosprawnych zaliczonych do znacznego lub umiarkowa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nego stopnia niepełnosprawności,</w:t>
      </w:r>
    </w:p>
    <w:p w14:paraId="5297352B" w14:textId="77777777" w:rsidR="002015E5" w:rsidRPr="00312588" w:rsidRDefault="002015E5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wkładu Or</w:t>
      </w:r>
      <w:r w:rsidR="00B22729" w:rsidRPr="00312588">
        <w:rPr>
          <w:rFonts w:ascii="Arial" w:eastAsia="Times New Roman" w:hAnsi="Arial" w:cs="Times New Roman"/>
          <w:sz w:val="24"/>
          <w:szCs w:val="24"/>
          <w:lang w:eastAsia="pl-PL"/>
        </w:rPr>
        <w:t>ganizatora w utworzenie zakładu,</w:t>
      </w:r>
    </w:p>
    <w:p w14:paraId="0DDFA471" w14:textId="77777777" w:rsidR="0031626B" w:rsidRPr="00312588" w:rsidRDefault="00DD2BEA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prawidłowości planowanych kosztów utworzenia i działania zakładu, w tym zasadności przedstawionych we wniosku kosztów, adekwatności wysokości kosztów do działań zaplanowanych we wniosku oraz prz</w:t>
      </w:r>
      <w:r w:rsidR="00DF5842" w:rsidRPr="00312588">
        <w:rPr>
          <w:rFonts w:ascii="Arial" w:eastAsia="Times New Roman" w:hAnsi="Arial" w:cs="Times New Roman"/>
          <w:sz w:val="24"/>
          <w:szCs w:val="24"/>
          <w:lang w:eastAsia="pl-PL"/>
        </w:rPr>
        <w:t>ejrzystości źródeł finansowania.</w:t>
      </w:r>
    </w:p>
    <w:p w14:paraId="57B43327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10</w:t>
      </w:r>
    </w:p>
    <w:p w14:paraId="371B5089" w14:textId="77777777" w:rsidR="002015E5" w:rsidRPr="00312588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 terminie 30 dni od dnia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otrzymania opinii starosty,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o której mowa w § 9 Dyrektor lub Z-ca dyrektora ROPS informuje </w:t>
      </w:r>
      <w:r w:rsidR="00AE4811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pisemnie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Organizatora o sposobie rozpatrzenia wniosku przez Zarząd, a następnie w przypadku pozytywnego rozpatrzenia wniosku – w terminie 30 dni od dnia powiadomienia Organizatora – Dyrektor lub Z-ca dyrektora ROPS prowadzi z Organizatorem negocjacje dotyczące warunków umowy o dofinansowanie ze środków Funduszu kosztów utworzenia i działania zakładu i wysokości dofinansowania ze środków Funduszu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ED6ACB" w14:textId="77777777" w:rsidR="002015E5" w:rsidRPr="00312588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Negocjacje, o których mowa w ust. 1 mogą mieć formę ustną lub pisemną.</w:t>
      </w:r>
    </w:p>
    <w:p w14:paraId="0826AB1E" w14:textId="77777777" w:rsidR="002015E5" w:rsidRPr="00312588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przeprowadzonych negocjacji sporządza się podpisywany przez obydwie strony protokół ustaleń.</w:t>
      </w:r>
    </w:p>
    <w:p w14:paraId="4E7F484F" w14:textId="77777777" w:rsidR="002015E5" w:rsidRPr="00312588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W przypadku, gdy w wyniku negocjacji, zmieni się zakres merytoryczny i/lub budżet projektu, wówczas Organizator składa w terminie 7 dni od zakończenia negocjacji skorygowany wniosek o dofinansowanie oraz wymagane do podpisania umowy załączniki. W wyniku zmiany wartości projektu, zmia</w:t>
      </w:r>
      <w:r w:rsidR="00933765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nie może ulec również wysokość 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wkładu własnego, proporcjonalnie do zakładanego procentowo w pierwotnym budżecie.</w:t>
      </w:r>
    </w:p>
    <w:p w14:paraId="0405D133" w14:textId="77777777" w:rsidR="00DF5842" w:rsidRPr="00312588" w:rsidRDefault="002015E5" w:rsidP="00601C44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Nie złożenie w wyznaczonym terminie poprawionego wniosku, złożenie wniosku o dofinansowanie skorygowanego niezgodn</w:t>
      </w:r>
      <w:r w:rsidR="00CC4670" w:rsidRPr="00312588">
        <w:rPr>
          <w:rFonts w:ascii="Arial" w:eastAsia="Times New Roman" w:hAnsi="Arial" w:cs="Arial"/>
          <w:sz w:val="24"/>
          <w:szCs w:val="24"/>
          <w:lang w:eastAsia="pl-PL"/>
        </w:rPr>
        <w:t>ie z ustaleniami zawartymi w </w:t>
      </w:r>
      <w:r w:rsidR="00BE2203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protokole 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z negocjacji, ze zmianami nie wynikającymi z ty</w:t>
      </w:r>
      <w:r w:rsidR="00BE2203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ch ustaleń lub innymi błędami, 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stanowi podstawę do odstąpienia  od podpis</w:t>
      </w:r>
      <w:r w:rsidR="00BE2203" w:rsidRPr="00312588">
        <w:rPr>
          <w:rFonts w:ascii="Arial" w:eastAsia="Times New Roman" w:hAnsi="Arial" w:cs="Arial"/>
          <w:sz w:val="24"/>
          <w:szCs w:val="24"/>
          <w:lang w:eastAsia="pl-PL"/>
        </w:rPr>
        <w:t>ania umowy</w:t>
      </w:r>
      <w:r w:rsidR="00CC4670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dofinansowanie. O odstąpieniu od podpisania umowy  oraz o przyczynie odstąpienia informuje Organizatora  Dyrektor lub Z-ca dyrektora ROPS</w:t>
      </w:r>
      <w:r w:rsidR="00DF5842" w:rsidRPr="003125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37447A" w14:textId="77777777" w:rsidR="002015E5" w:rsidRPr="00312588" w:rsidRDefault="002015E5" w:rsidP="00601C44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Po pozytywnym zakończeniu negocjacji, o których mowa w ust. 1, strony zawierają umowę określającą w szczególności</w:t>
      </w:r>
      <w:r w:rsidRPr="00312588">
        <w:rPr>
          <w:rFonts w:ascii="Arial" w:eastAsia="Times New Roman" w:hAnsi="Arial" w:cs="Arial"/>
          <w:lang w:eastAsia="pl-PL"/>
        </w:rPr>
        <w:t>:</w:t>
      </w:r>
    </w:p>
    <w:p w14:paraId="594AE9F0" w14:textId="36141B3D" w:rsidR="002015E5" w:rsidRPr="001B104E" w:rsidRDefault="002015E5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wysokość, termin oraz sposób przekazania środków Funduszu, przeznaczonych na utworzenie zakładu, z podziałem na poszczególne rodzaje kosztów;</w:t>
      </w:r>
    </w:p>
    <w:p w14:paraId="29FD9280" w14:textId="2CE3277F" w:rsidR="002015E5" w:rsidRPr="001B104E" w:rsidRDefault="002015E5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wysokość, termin oraz sposób przekazywania środków Funduszu przeznaczonych na działanie zakładu do końc</w:t>
      </w:r>
      <w:r w:rsidR="00D21343" w:rsidRPr="001B104E">
        <w:rPr>
          <w:rFonts w:ascii="Arial" w:eastAsia="Times New Roman" w:hAnsi="Arial" w:cs="Times New Roman"/>
          <w:sz w:val="24"/>
          <w:szCs w:val="24"/>
          <w:lang w:eastAsia="pl-PL"/>
        </w:rPr>
        <w:t>a danego roku kalendarzowego;</w:t>
      </w:r>
      <w:r w:rsidR="00BE2203"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7FEA0B11" w14:textId="0979A517" w:rsidR="002015E5" w:rsidRPr="001B104E" w:rsidRDefault="002015E5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formularze informacji o wydatkowanych środkach Funduszu oraz środkach uzyskanych z innych źródeł;</w:t>
      </w:r>
    </w:p>
    <w:p w14:paraId="50B791D2" w14:textId="2EC36CCA" w:rsidR="002015E5" w:rsidRPr="001B104E" w:rsidRDefault="002015E5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warunki renegocjacji umowy;</w:t>
      </w:r>
    </w:p>
    <w:p w14:paraId="2D620EDD" w14:textId="58C9C8D2" w:rsidR="002015E5" w:rsidRPr="001B104E" w:rsidRDefault="002015E5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>termin zawarcia umowy ubezpieczenia wyposażenia i środków trwałych dofinansowywanych ze środków Funduszu.</w:t>
      </w:r>
    </w:p>
    <w:p w14:paraId="25E10B81" w14:textId="27A5728F" w:rsidR="00C603D6" w:rsidRPr="001B104E" w:rsidRDefault="00C603D6" w:rsidP="001B104E">
      <w:pPr>
        <w:pStyle w:val="Akapitzlist"/>
        <w:numPr>
          <w:ilvl w:val="1"/>
          <w:numId w:val="11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B104E">
        <w:rPr>
          <w:rFonts w:ascii="Arial" w:eastAsia="Times New Roman" w:hAnsi="Arial" w:cs="Times New Roman"/>
          <w:sz w:val="24"/>
          <w:szCs w:val="24"/>
          <w:lang w:eastAsia="pl-PL"/>
        </w:rPr>
        <w:t xml:space="preserve">formy prawnego </w:t>
      </w:r>
      <w:r w:rsidR="00652E51" w:rsidRPr="001B104E">
        <w:rPr>
          <w:rFonts w:ascii="Arial" w:eastAsia="Times New Roman" w:hAnsi="Arial" w:cs="Times New Roman"/>
          <w:sz w:val="24"/>
          <w:szCs w:val="24"/>
          <w:lang w:eastAsia="pl-PL"/>
        </w:rPr>
        <w:t>zabezpieczenia zwrotu udzielonego dofinansowania.</w:t>
      </w:r>
    </w:p>
    <w:p w14:paraId="458317D3" w14:textId="77777777" w:rsidR="002015E5" w:rsidRPr="00312588" w:rsidRDefault="00824108" w:rsidP="00322E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hAnsi="Arial" w:cs="Arial"/>
          <w:sz w:val="24"/>
          <w:szCs w:val="24"/>
        </w:rPr>
        <w:t xml:space="preserve">Strony umowy określają corocznie, nie później niż do dnia </w:t>
      </w:r>
      <w:r w:rsidR="008654B0">
        <w:rPr>
          <w:rFonts w:ascii="Arial" w:hAnsi="Arial" w:cs="Arial"/>
          <w:sz w:val="24"/>
          <w:szCs w:val="24"/>
        </w:rPr>
        <w:t>30 listopada, w </w:t>
      </w:r>
      <w:r w:rsidRPr="00312588">
        <w:rPr>
          <w:rFonts w:ascii="Arial" w:hAnsi="Arial" w:cs="Arial"/>
          <w:sz w:val="24"/>
          <w:szCs w:val="24"/>
        </w:rPr>
        <w:t>formie aneksu do umowy, przewidywaną liczbę osób niepełnosprawnych zaliczonych do znacznego lub umiarkowanego stopnia niepełnosprawności, które będą zatrudnione w zakładzie w następnym roku, stanowiącą podstawę do ustalenia środków na działanie zakładu zgodnie z przepisami wydanymi na podstawie art. 48 ust. 2 ustawy oraz wysokość środków Funduszu na działanie zakładu w następnym roku.</w:t>
      </w:r>
    </w:p>
    <w:p w14:paraId="5135C9D3" w14:textId="77777777" w:rsidR="002015E5" w:rsidRPr="00312588" w:rsidRDefault="002015E5" w:rsidP="001312D7">
      <w:pPr>
        <w:pStyle w:val="Akapitzlist"/>
        <w:numPr>
          <w:ilvl w:val="0"/>
          <w:numId w:val="1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 umowie lub w aneksie do umowy zawieranych corocznie między Organizatorem a Województwem o dofinansowanie kosztów działania zakładu określa się w szczególności: wysokość, termin oraz sposób przekazywania środków przeznaczonych na działanie ZAZ z podziałem 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na poszczególne rodzaje kosztów.</w:t>
      </w:r>
    </w:p>
    <w:p w14:paraId="178C8B22" w14:textId="77777777" w:rsidR="002015E5" w:rsidRPr="00312588" w:rsidRDefault="002015E5" w:rsidP="001312D7">
      <w:pPr>
        <w:pStyle w:val="Akapitzlist"/>
        <w:numPr>
          <w:ilvl w:val="0"/>
          <w:numId w:val="1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Umowa wygasa z dniem utraty przez zakład statusu zakładu aktywności zawodowej.</w:t>
      </w:r>
    </w:p>
    <w:p w14:paraId="05C244E9" w14:textId="77777777" w:rsidR="002015E5" w:rsidRPr="001312D7" w:rsidRDefault="002015E5" w:rsidP="001312D7">
      <w:pPr>
        <w:pStyle w:val="Nagwek2"/>
      </w:pPr>
      <w:r w:rsidRPr="001312D7">
        <w:lastRenderedPageBreak/>
        <w:t>Tryb przekazywania przyznanego dofinansowania na koszty utworzenia i działania zakładu aktywności zawodowej</w:t>
      </w:r>
    </w:p>
    <w:p w14:paraId="08DA62E8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11</w:t>
      </w:r>
    </w:p>
    <w:p w14:paraId="3D1123F7" w14:textId="0F72EB8A" w:rsidR="00DF5842" w:rsidRPr="00312588" w:rsidRDefault="002015E5" w:rsidP="008A439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Warunki i wysokość dofinansowania kosztów ze środków Funduszu określa umowa zawarta pomiędz</w:t>
      </w:r>
      <w:r w:rsidR="00D2134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y Województwem a Organizatorem </w:t>
      </w:r>
      <w:r w:rsidR="001F17CA">
        <w:rPr>
          <w:rFonts w:ascii="Arial" w:eastAsia="Times New Roman" w:hAnsi="Arial" w:cs="Times New Roman"/>
          <w:sz w:val="24"/>
          <w:szCs w:val="24"/>
          <w:lang w:eastAsia="pl-PL"/>
        </w:rPr>
        <w:t>wraz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ustanowienie</w:t>
      </w:r>
      <w:r w:rsidR="009B643D" w:rsidRPr="00312588">
        <w:rPr>
          <w:rFonts w:ascii="Arial" w:eastAsia="Times New Roman" w:hAnsi="Arial" w:cs="Times New Roman"/>
          <w:sz w:val="24"/>
          <w:szCs w:val="24"/>
          <w:lang w:eastAsia="pl-PL"/>
        </w:rPr>
        <w:t>m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przez Organizat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ora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zabezpieczenia zwrotu udzielonego dofinansowania</w:t>
      </w:r>
    </w:p>
    <w:p w14:paraId="559D91B9" w14:textId="7FF52604" w:rsidR="00DF5842" w:rsidRPr="00312588" w:rsidRDefault="002015E5" w:rsidP="00DF5842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Zabezpieczenie, o którym mowa w ust.1 może zostać ustanowione</w:t>
      </w:r>
      <w:r w:rsidR="00D2134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DF5842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 </w:t>
      </w:r>
      <w:r w:rsidR="001F17CA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  <w:r w:rsidR="00FB4388">
        <w:rPr>
          <w:rFonts w:ascii="Arial" w:eastAsia="Times New Roman" w:hAnsi="Arial" w:cs="Times New Roman"/>
          <w:sz w:val="24"/>
          <w:szCs w:val="24"/>
          <w:lang w:eastAsia="pl-PL"/>
        </w:rPr>
        <w:t>szczególności</w:t>
      </w:r>
      <w:r w:rsidR="00F47296">
        <w:rPr>
          <w:rFonts w:ascii="Arial" w:eastAsia="Times New Roman" w:hAnsi="Arial" w:cs="Times New Roman"/>
          <w:sz w:val="24"/>
          <w:szCs w:val="24"/>
          <w:lang w:eastAsia="pl-PL"/>
        </w:rPr>
        <w:t>,</w:t>
      </w:r>
      <w:r w:rsidR="00FB4388">
        <w:rPr>
          <w:rFonts w:ascii="Arial" w:eastAsia="Times New Roman" w:hAnsi="Arial" w:cs="Times New Roman"/>
          <w:sz w:val="24"/>
          <w:szCs w:val="24"/>
          <w:lang w:eastAsia="pl-PL"/>
        </w:rPr>
        <w:t xml:space="preserve"> w </w:t>
      </w:r>
      <w:r w:rsidR="00DF5842" w:rsidRPr="00312588">
        <w:rPr>
          <w:rFonts w:ascii="Arial" w:eastAsia="Times New Roman" w:hAnsi="Arial" w:cs="Times New Roman"/>
          <w:sz w:val="24"/>
          <w:szCs w:val="24"/>
          <w:lang w:eastAsia="pl-PL"/>
        </w:rPr>
        <w:t>formie:</w:t>
      </w:r>
      <w:r w:rsidR="009B643D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794C67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18EC3BA1" w14:textId="77777777" w:rsidR="002015E5" w:rsidRPr="00312588" w:rsidRDefault="002015E5" w:rsidP="001312D7">
      <w:pPr>
        <w:numPr>
          <w:ilvl w:val="1"/>
          <w:numId w:val="13"/>
        </w:numPr>
        <w:spacing w:before="120" w:after="120" w:line="276" w:lineRule="auto"/>
        <w:ind w:left="1134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weksel in blanco wraz z deklaracją wekslową</w:t>
      </w:r>
      <w:r w:rsidR="000769E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(jeśli Organizator 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>posiada</w:t>
      </w:r>
      <w:r w:rsidR="000D6CE4">
        <w:rPr>
          <w:rFonts w:ascii="Arial" w:eastAsia="Times New Roman" w:hAnsi="Arial" w:cs="Times New Roman"/>
          <w:sz w:val="24"/>
          <w:szCs w:val="24"/>
          <w:lang w:eastAsia="pl-PL"/>
        </w:rPr>
        <w:t xml:space="preserve"> odpowiedni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majątek i wskaże </w:t>
      </w:r>
      <w:r w:rsidR="009F509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go wraz z podaniem </w:t>
      </w:r>
      <w:r w:rsidR="00A61CB1">
        <w:rPr>
          <w:rFonts w:ascii="Arial" w:eastAsia="Times New Roman" w:hAnsi="Arial" w:cs="Times New Roman"/>
          <w:sz w:val="24"/>
          <w:szCs w:val="24"/>
          <w:lang w:eastAsia="pl-PL"/>
        </w:rPr>
        <w:t xml:space="preserve">jego 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>wartości)</w:t>
      </w:r>
    </w:p>
    <w:p w14:paraId="39B845AA" w14:textId="77777777" w:rsidR="00DF5842" w:rsidRPr="00312588" w:rsidRDefault="002015E5" w:rsidP="001312D7">
      <w:pPr>
        <w:numPr>
          <w:ilvl w:val="1"/>
          <w:numId w:val="13"/>
        </w:numPr>
        <w:spacing w:before="120" w:after="120" w:line="276" w:lineRule="auto"/>
        <w:ind w:left="1134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hipoteka na nieruchomości, na</w:t>
      </w:r>
      <w:r w:rsidR="009B643D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prawie użytkowania wieczystego </w:t>
      </w:r>
    </w:p>
    <w:p w14:paraId="6D554ABE" w14:textId="77777777" w:rsidR="002015E5" w:rsidRPr="00312588" w:rsidRDefault="002015E5" w:rsidP="001312D7">
      <w:pPr>
        <w:numPr>
          <w:ilvl w:val="1"/>
          <w:numId w:val="13"/>
        </w:numPr>
        <w:spacing w:before="120" w:after="120" w:line="276" w:lineRule="auto"/>
        <w:ind w:left="1134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gwaranc</w:t>
      </w:r>
      <w:r w:rsidR="00367ED9" w:rsidRPr="00312588">
        <w:rPr>
          <w:rFonts w:ascii="Arial" w:eastAsia="Times New Roman" w:hAnsi="Arial" w:cs="Times New Roman"/>
          <w:sz w:val="24"/>
          <w:szCs w:val="24"/>
          <w:lang w:eastAsia="pl-PL"/>
        </w:rPr>
        <w:t>ja bankowa lub ubezpieczeniowa,</w:t>
      </w:r>
    </w:p>
    <w:p w14:paraId="7C215FDE" w14:textId="77777777" w:rsidR="00367ED9" w:rsidRPr="00312588" w:rsidRDefault="00367ED9" w:rsidP="001312D7">
      <w:pPr>
        <w:numPr>
          <w:ilvl w:val="1"/>
          <w:numId w:val="13"/>
        </w:numPr>
        <w:spacing w:before="120" w:after="120" w:line="276" w:lineRule="auto"/>
        <w:ind w:left="1134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akt notarialny o dobrowolnym poddaniu się egzekucji w trybie art. 777 kodeksu postępowania cywil</w:t>
      </w:r>
      <w:r w:rsidR="00064515" w:rsidRPr="00312588">
        <w:rPr>
          <w:rFonts w:ascii="Arial" w:eastAsia="Times New Roman" w:hAnsi="Arial" w:cs="Times New Roman"/>
          <w:sz w:val="24"/>
          <w:szCs w:val="24"/>
          <w:lang w:eastAsia="pl-PL"/>
        </w:rPr>
        <w:t>nego</w:t>
      </w:r>
      <w:r w:rsidR="000769E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(jeśli Organizator posiada </w:t>
      </w:r>
      <w:r w:rsidR="000D6CE4">
        <w:rPr>
          <w:rFonts w:ascii="Arial" w:eastAsia="Times New Roman" w:hAnsi="Arial" w:cs="Times New Roman"/>
          <w:sz w:val="24"/>
          <w:szCs w:val="24"/>
          <w:lang w:eastAsia="pl-PL"/>
        </w:rPr>
        <w:t xml:space="preserve">odpowiedni 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majątek i wskaże </w:t>
      </w:r>
      <w:r w:rsidR="009F5099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go wraz z podaniem </w:t>
      </w:r>
      <w:r w:rsidR="00A61CB1">
        <w:rPr>
          <w:rFonts w:ascii="Arial" w:eastAsia="Times New Roman" w:hAnsi="Arial" w:cs="Times New Roman"/>
          <w:sz w:val="24"/>
          <w:szCs w:val="24"/>
          <w:lang w:eastAsia="pl-PL"/>
        </w:rPr>
        <w:t xml:space="preserve">jego </w:t>
      </w:r>
      <w:r w:rsidR="00852859" w:rsidRPr="00312588">
        <w:rPr>
          <w:rFonts w:ascii="Arial" w:eastAsia="Times New Roman" w:hAnsi="Arial" w:cs="Times New Roman"/>
          <w:sz w:val="24"/>
          <w:szCs w:val="24"/>
          <w:lang w:eastAsia="pl-PL"/>
        </w:rPr>
        <w:t>wartości)</w:t>
      </w:r>
    </w:p>
    <w:p w14:paraId="2767C9CD" w14:textId="77777777" w:rsidR="00331665" w:rsidRPr="00312588" w:rsidRDefault="00064515" w:rsidP="00322E8E">
      <w:pPr>
        <w:pStyle w:val="Akapitzlist"/>
        <w:numPr>
          <w:ilvl w:val="0"/>
          <w:numId w:val="12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Po podpisaniu umowy oraz przedłożeniu dokumentów potwierdzających dokonanie zabezpieczenia zwrotu środków przyznanych na dofinansowanie, ROPS, zgodnie z zawartą umową przekazuje środki finansowe, na rachunek bankowy wskazany przez Organizatora w terminie określonym w umowie. </w:t>
      </w:r>
    </w:p>
    <w:p w14:paraId="53B58494" w14:textId="77777777" w:rsidR="002015E5" w:rsidRPr="00312588" w:rsidRDefault="002015E5" w:rsidP="00FD2595">
      <w:pPr>
        <w:pStyle w:val="Akapitzlist"/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Maksymalne dofinansowanie kosztów utworzeni</w:t>
      </w:r>
      <w:r w:rsidR="006A50E2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a zakładu aktywności zawodowej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ze środków Funduszu wynosi do 65% tych kosztów.</w:t>
      </w:r>
    </w:p>
    <w:p w14:paraId="75AC0A10" w14:textId="77777777" w:rsidR="002015E5" w:rsidRPr="00312588" w:rsidRDefault="002015E5" w:rsidP="002015E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Maksymalne dofinansowanie kosztów działania zakładu aktywności zawodowej ze środków Funduszu wynosi do 90% tych kosztów.</w:t>
      </w:r>
    </w:p>
    <w:p w14:paraId="640B0205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12</w:t>
      </w:r>
    </w:p>
    <w:p w14:paraId="15595D8D" w14:textId="77777777" w:rsidR="004329BE" w:rsidRPr="00312588" w:rsidRDefault="002015E5" w:rsidP="000769EB">
      <w:pPr>
        <w:numPr>
          <w:ilvl w:val="0"/>
          <w:numId w:val="1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Po otrzymaniu decyzji Wojewody w sprawie przyznania statusu zakładu aktywności zawodowej, Organizator składa w ROPS jej kserokopię potwierdzoną za zgodność z oryginałem oraz wniosek o uruchomienie środków Funduszu przeznaczonych na dofinansowanie kosztów </w:t>
      </w:r>
      <w:r w:rsidR="004329BE" w:rsidRPr="00312588">
        <w:rPr>
          <w:rFonts w:ascii="Arial" w:eastAsia="Times New Roman" w:hAnsi="Arial" w:cs="Times New Roman"/>
          <w:sz w:val="24"/>
          <w:szCs w:val="24"/>
          <w:lang w:eastAsia="pl-PL"/>
        </w:rPr>
        <w:t>działania</w:t>
      </w:r>
      <w:r w:rsidR="007C602E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zakładu,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zg</w:t>
      </w:r>
      <w:r w:rsidR="000769EB" w:rsidRPr="00312588">
        <w:rPr>
          <w:rFonts w:ascii="Arial" w:eastAsia="Times New Roman" w:hAnsi="Arial" w:cs="Times New Roman"/>
          <w:sz w:val="24"/>
          <w:szCs w:val="24"/>
          <w:lang w:eastAsia="pl-PL"/>
        </w:rPr>
        <w:t>odnie z zawartą umową</w:t>
      </w:r>
      <w:r w:rsidR="004329BE" w:rsidRPr="0031258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206694A2" w14:textId="56093834" w:rsidR="002015E5" w:rsidRPr="00312588" w:rsidRDefault="002015E5" w:rsidP="002015E5">
      <w:pPr>
        <w:numPr>
          <w:ilvl w:val="0"/>
          <w:numId w:val="1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Warunkiem otrzymania środków na kolejny rok jest złożenie przez Organizatora w Kancelarii Urzędu Marszałkowskiego Województwa Pomorskiego do dnia 30 września </w:t>
      </w:r>
      <w:r w:rsidR="0040328F" w:rsidRPr="00312588">
        <w:rPr>
          <w:rFonts w:ascii="Arial" w:eastAsia="Times New Roman" w:hAnsi="Arial" w:cs="Times New Roman"/>
          <w:sz w:val="24"/>
          <w:szCs w:val="24"/>
          <w:lang w:eastAsia="pl-PL"/>
        </w:rPr>
        <w:t>informacji</w:t>
      </w:r>
      <w:r w:rsidR="00D21343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a następnie podpisanie aneksu do umowy.</w:t>
      </w:r>
    </w:p>
    <w:p w14:paraId="1A60DD5A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13</w:t>
      </w:r>
    </w:p>
    <w:p w14:paraId="111878A6" w14:textId="3ABDF90F" w:rsidR="00B877BE" w:rsidRPr="00312588" w:rsidRDefault="002015E5" w:rsidP="008654B0">
      <w:pPr>
        <w:pStyle w:val="Akapitzlist"/>
        <w:numPr>
          <w:ilvl w:val="2"/>
          <w:numId w:val="13"/>
        </w:numPr>
        <w:spacing w:before="120" w:after="120" w:line="276" w:lineRule="auto"/>
        <w:ind w:left="567" w:hanging="567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Warunkiem uruchomienia środków Funduszu przeznaczonych na działanie zakładu jest rozliczenie środków przekazanych Organizatorowi na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dofinansowanie kosztów utworzenia zakładu, udokumentowane dowodami księgowymi, wystawionymi zgodnie z obowiązującymi przepisami</w:t>
      </w:r>
      <w:r w:rsidR="00550D41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prawa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="00673ED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72D93F8F" w14:textId="77777777" w:rsidR="0040328F" w:rsidRPr="00312588" w:rsidRDefault="0040328F" w:rsidP="008654B0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12588">
        <w:rPr>
          <w:rFonts w:ascii="Arial" w:hAnsi="Arial" w:cs="Arial"/>
          <w:sz w:val="24"/>
          <w:szCs w:val="24"/>
        </w:rPr>
        <w:t>Corocznie do dnia 30 września organizator przedstawia właściwej jednostce organizacyjnej samorządu województwa informację o:</w:t>
      </w:r>
    </w:p>
    <w:p w14:paraId="13684730" w14:textId="77777777" w:rsidR="0040328F" w:rsidRPr="00312588" w:rsidRDefault="0040328F" w:rsidP="008654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12588">
        <w:rPr>
          <w:rFonts w:ascii="Arial" w:hAnsi="Arial" w:cs="Arial"/>
          <w:sz w:val="24"/>
          <w:szCs w:val="24"/>
        </w:rPr>
        <w:t>przewidywanej liczbie osób niepełnosprawnych zaliczonych do znacznego lub umiarkowanego stopnia niepełnospraw</w:t>
      </w:r>
      <w:r w:rsidR="008654B0">
        <w:rPr>
          <w:rFonts w:ascii="Arial" w:hAnsi="Arial" w:cs="Arial"/>
          <w:sz w:val="24"/>
          <w:szCs w:val="24"/>
        </w:rPr>
        <w:t>ności, które będą zatrudnione w </w:t>
      </w:r>
      <w:r w:rsidRPr="00312588">
        <w:rPr>
          <w:rFonts w:ascii="Arial" w:hAnsi="Arial" w:cs="Arial"/>
          <w:sz w:val="24"/>
          <w:szCs w:val="24"/>
        </w:rPr>
        <w:t>następnym roku w zakładzie;</w:t>
      </w:r>
    </w:p>
    <w:p w14:paraId="227FC831" w14:textId="77777777" w:rsidR="00E11D0F" w:rsidRPr="00312588" w:rsidRDefault="0040328F" w:rsidP="008654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12588">
        <w:rPr>
          <w:rFonts w:ascii="Arial" w:hAnsi="Arial" w:cs="Arial"/>
          <w:sz w:val="24"/>
          <w:szCs w:val="24"/>
        </w:rPr>
        <w:t>przewidywanych kosztach działania zakładu w następnym roku, z podziałem na źródła finansowania.</w:t>
      </w:r>
    </w:p>
    <w:p w14:paraId="1B2FCBC8" w14:textId="77777777" w:rsidR="00E11D0F" w:rsidRPr="008654B0" w:rsidRDefault="0040328F" w:rsidP="008654B0">
      <w:pPr>
        <w:pStyle w:val="Akapitzlist"/>
        <w:numPr>
          <w:ilvl w:val="2"/>
          <w:numId w:val="13"/>
        </w:numPr>
        <w:spacing w:before="120" w:after="120" w:line="276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654B0">
        <w:rPr>
          <w:rFonts w:ascii="Arial" w:eastAsia="Times New Roman" w:hAnsi="Arial" w:cs="Times New Roman"/>
          <w:sz w:val="24"/>
          <w:szCs w:val="24"/>
          <w:lang w:eastAsia="pl-PL"/>
        </w:rPr>
        <w:t xml:space="preserve">Informacja </w:t>
      </w:r>
      <w:r w:rsidR="002015E5" w:rsidRPr="008654B0">
        <w:rPr>
          <w:rFonts w:ascii="Arial" w:eastAsia="Times New Roman" w:hAnsi="Arial" w:cs="Times New Roman"/>
          <w:sz w:val="24"/>
          <w:szCs w:val="24"/>
          <w:lang w:eastAsia="pl-PL"/>
        </w:rPr>
        <w:t>podlega weryfikacji przez RO</w:t>
      </w:r>
      <w:r w:rsidR="008654B0" w:rsidRPr="008654B0">
        <w:rPr>
          <w:rFonts w:ascii="Arial" w:eastAsia="Times New Roman" w:hAnsi="Arial" w:cs="Times New Roman"/>
          <w:sz w:val="24"/>
          <w:szCs w:val="24"/>
          <w:lang w:eastAsia="pl-PL"/>
        </w:rPr>
        <w:t>PS pod względem merytorycznym i </w:t>
      </w:r>
      <w:r w:rsidR="002015E5" w:rsidRPr="008654B0">
        <w:rPr>
          <w:rFonts w:ascii="Arial" w:eastAsia="Times New Roman" w:hAnsi="Arial" w:cs="Times New Roman"/>
          <w:sz w:val="24"/>
          <w:szCs w:val="24"/>
          <w:lang w:eastAsia="pl-PL"/>
        </w:rPr>
        <w:t>finansowym oraz ocenie pod względem prawidłowości planowanych kosztów działania zakładu z uwzględnieniem, w szczególności:</w:t>
      </w:r>
    </w:p>
    <w:p w14:paraId="13A9722E" w14:textId="77777777" w:rsidR="002015E5" w:rsidRPr="00312588" w:rsidRDefault="002015E5" w:rsidP="008654B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wysokości środków Funduszu w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danym roku;</w:t>
      </w:r>
    </w:p>
    <w:p w14:paraId="668DFCDD" w14:textId="77777777" w:rsidR="002015E5" w:rsidRPr="00312588" w:rsidRDefault="002015E5" w:rsidP="008654B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wkładu finansowego Organizatora 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>w kosztach działalności zakładu;</w:t>
      </w:r>
    </w:p>
    <w:p w14:paraId="702AA64A" w14:textId="77777777" w:rsidR="00A07EA6" w:rsidRPr="00312588" w:rsidRDefault="002015E5" w:rsidP="008654B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przedstawionego rozliczenia wykorzystania środków przekazanych w</w:t>
      </w:r>
      <w:r w:rsidR="00BE2203" w:rsidRPr="0031258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poprzednim roku.</w:t>
      </w:r>
    </w:p>
    <w:p w14:paraId="2F3A5653" w14:textId="77777777" w:rsidR="00A07EA6" w:rsidRPr="00312588" w:rsidRDefault="009D4EDA" w:rsidP="00322E8E">
      <w:pPr>
        <w:tabs>
          <w:tab w:val="left" w:pos="142"/>
        </w:tabs>
        <w:spacing w:before="120" w:after="120" w:line="276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4.</w:t>
      </w:r>
      <w:r w:rsidR="00322E8E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arząd Województwa Pomorskiego podejmuje uchwałę w przedmiocie wysokości dofinansowania kosztó</w:t>
      </w:r>
      <w:r w:rsidR="009D6DB6" w:rsidRPr="00312588">
        <w:rPr>
          <w:rFonts w:ascii="Arial" w:eastAsia="Times New Roman" w:hAnsi="Arial" w:cs="Times New Roman"/>
          <w:sz w:val="24"/>
          <w:szCs w:val="24"/>
          <w:lang w:eastAsia="pl-PL"/>
        </w:rPr>
        <w:t>w działania ZAZ na rok następny.</w:t>
      </w:r>
      <w:r w:rsidR="000769EB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Dyrektor lub Z-ca dyrektora ROPS informuje Organizatora o sposobie rozpatrzenia</w:t>
      </w:r>
      <w:r w:rsidR="0040328F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informacji</w:t>
      </w:r>
      <w:r w:rsidR="008654B0">
        <w:rPr>
          <w:rFonts w:ascii="Arial" w:eastAsia="Times New Roman" w:hAnsi="Arial" w:cs="Times New Roman"/>
          <w:sz w:val="24"/>
          <w:szCs w:val="24"/>
          <w:lang w:eastAsia="pl-PL"/>
        </w:rPr>
        <w:t xml:space="preserve"> i 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przystępuje do negocjacji ewentualnych zmian w przedmiocie warunków umowy oraz wysokości dofinansowania ze środków Funduszu.</w:t>
      </w:r>
    </w:p>
    <w:p w14:paraId="6C0E884A" w14:textId="77777777" w:rsidR="002015E5" w:rsidRPr="00312588" w:rsidRDefault="00EE12F2" w:rsidP="00322E8E">
      <w:pPr>
        <w:tabs>
          <w:tab w:val="left" w:pos="142"/>
        </w:tabs>
        <w:spacing w:before="120" w:after="120" w:line="276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5.</w:t>
      </w:r>
      <w:r w:rsidR="00322E8E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Negocjacje, o których mowa w ust. 4 prowadzone są na </w:t>
      </w:r>
      <w:r w:rsidR="008654B0">
        <w:rPr>
          <w:rFonts w:ascii="Arial" w:eastAsia="Times New Roman" w:hAnsi="Arial" w:cs="Times New Roman"/>
          <w:sz w:val="24"/>
          <w:szCs w:val="24"/>
          <w:lang w:eastAsia="pl-PL"/>
        </w:rPr>
        <w:t>zasadach określonych w § 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10</w:t>
      </w:r>
      <w:r w:rsidR="00096F16" w:rsidRPr="0031258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048F6C6F" w14:textId="2B5F73B6" w:rsidR="002015E5" w:rsidRPr="00312588" w:rsidRDefault="00EE12F2" w:rsidP="00322E8E">
      <w:pPr>
        <w:spacing w:before="120" w:after="120" w:line="276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6.</w:t>
      </w:r>
      <w:r w:rsidR="00322E8E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Środki Funduszu o których mowa w §</w:t>
      </w:r>
      <w:r w:rsidR="002015E5" w:rsidRPr="003125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F47296">
        <w:rPr>
          <w:rFonts w:ascii="Arial" w:eastAsia="Times New Roman" w:hAnsi="Arial" w:cs="Times New Roman"/>
          <w:sz w:val="24"/>
          <w:szCs w:val="24"/>
          <w:lang w:eastAsia="pl-PL"/>
        </w:rPr>
        <w:t>10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ust.</w:t>
      </w:r>
      <w:r w:rsidR="00F47296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rozporządzenia są przekazywane na rachunek bankowy Organizatora zgodnie z umową, jednak nie później niż do:</w:t>
      </w:r>
    </w:p>
    <w:p w14:paraId="0D3F8105" w14:textId="77777777" w:rsidR="002015E5" w:rsidRPr="00312588" w:rsidRDefault="002015E5" w:rsidP="008654B0">
      <w:pPr>
        <w:numPr>
          <w:ilvl w:val="1"/>
          <w:numId w:val="17"/>
        </w:numPr>
        <w:spacing w:before="120" w:after="120" w:line="276" w:lineRule="auto"/>
        <w:ind w:left="993" w:hanging="42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15 dnia miesiąca rozpoczynającego pierwsze półrocze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5845541D" w14:textId="77777777" w:rsidR="002015E5" w:rsidRPr="00312588" w:rsidRDefault="002015E5" w:rsidP="008654B0">
      <w:pPr>
        <w:numPr>
          <w:ilvl w:val="1"/>
          <w:numId w:val="17"/>
        </w:numPr>
        <w:spacing w:before="120" w:after="120" w:line="276" w:lineRule="auto"/>
        <w:ind w:left="993" w:hanging="42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5 dnia miesiąca rozpoczynającego drugie półrocze</w:t>
      </w:r>
      <w:r w:rsidR="00E80328" w:rsidRPr="0031258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76B8B852" w14:textId="77777777" w:rsidR="002015E5" w:rsidRPr="00312588" w:rsidRDefault="00D17CE5" w:rsidP="00322E8E">
      <w:pPr>
        <w:spacing w:before="120" w:after="120" w:line="276" w:lineRule="auto"/>
        <w:ind w:left="426" w:hanging="42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7. </w:t>
      </w:r>
      <w:r w:rsidR="00322E8E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2015E5" w:rsidRPr="00312588">
        <w:rPr>
          <w:rFonts w:ascii="Arial" w:eastAsia="Times New Roman" w:hAnsi="Arial" w:cs="Times New Roman"/>
          <w:sz w:val="24"/>
          <w:szCs w:val="24"/>
          <w:lang w:eastAsia="pl-PL"/>
        </w:rPr>
        <w:t>Przekazanie środków Funduszu na dofinansowanie działania ZAZ następuje przelewem na wskazany w umowie rachunek bankowy, po spełnieniu przez Organizatora warunków zawartych w umowie.</w:t>
      </w:r>
    </w:p>
    <w:p w14:paraId="27840F30" w14:textId="77777777" w:rsidR="002015E5" w:rsidRPr="00312588" w:rsidRDefault="002015E5" w:rsidP="001312D7">
      <w:pPr>
        <w:pStyle w:val="Nagwek2"/>
        <w:rPr>
          <w:lang w:eastAsia="pl-PL"/>
        </w:rPr>
      </w:pPr>
      <w:r w:rsidRPr="00312588">
        <w:rPr>
          <w:lang w:eastAsia="pl-PL"/>
        </w:rPr>
        <w:t>Tryb rozliczania przyznanego dofinansowania</w:t>
      </w:r>
    </w:p>
    <w:p w14:paraId="10475F69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14</w:t>
      </w:r>
    </w:p>
    <w:p w14:paraId="1D23F0C0" w14:textId="77777777" w:rsidR="00B877BE" w:rsidRPr="00312588" w:rsidRDefault="00B877BE" w:rsidP="00EB41FD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Szczegółowe zasady rozliczania środk</w:t>
      </w:r>
      <w:r w:rsidR="008654B0">
        <w:rPr>
          <w:rFonts w:ascii="Arial" w:eastAsia="Times New Roman" w:hAnsi="Arial" w:cs="Times New Roman"/>
          <w:sz w:val="24"/>
          <w:szCs w:val="24"/>
          <w:lang w:eastAsia="pl-PL"/>
        </w:rPr>
        <w:t>ów przekazanych na utworzenie i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działanie zakładu, w tym wymogi opisu dokumentów rozliczeniowych, określa umowa.</w:t>
      </w:r>
    </w:p>
    <w:p w14:paraId="06D7B2AC" w14:textId="77777777" w:rsidR="00EB41FD" w:rsidRPr="00312588" w:rsidRDefault="00EB41FD" w:rsidP="00EB41FD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Dofinansowanie nie obejmuje kosztów zakupu budynków/lokali/gruntów, nadzoru budowlanego, opłat, kar umownych</w:t>
      </w:r>
      <w:r w:rsidR="00581B1E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ora</w:t>
      </w:r>
      <w:r w:rsidR="008654B0">
        <w:rPr>
          <w:rFonts w:ascii="Arial" w:eastAsia="Times New Roman" w:hAnsi="Arial" w:cs="Times New Roman"/>
          <w:sz w:val="24"/>
          <w:szCs w:val="24"/>
          <w:lang w:eastAsia="pl-PL"/>
        </w:rPr>
        <w:t>z odsetek z tytułu opóźnienia w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zapłacie.</w:t>
      </w:r>
    </w:p>
    <w:p w14:paraId="1BEE1773" w14:textId="77777777" w:rsidR="00EB41FD" w:rsidRPr="00312588" w:rsidRDefault="00EB41FD" w:rsidP="00EB41FD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Przyznana kwota dofinansowania w danym roku, musi być wydatkowana do dnia 31 grudnia danego roku, w</w:t>
      </w:r>
      <w:r w:rsidR="000F7CFD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którym udzielono dofinansowanie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18065BA4" w14:textId="77777777" w:rsidR="002015E5" w:rsidRPr="00322E8E" w:rsidRDefault="002015E5" w:rsidP="00322E8E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322E8E">
        <w:rPr>
          <w:rFonts w:ascii="Arial" w:eastAsia="Times New Roman" w:hAnsi="Arial" w:cs="Times New Roman"/>
          <w:sz w:val="24"/>
          <w:szCs w:val="24"/>
          <w:lang w:eastAsia="pl-PL"/>
        </w:rPr>
        <w:t>Organizator</w:t>
      </w:r>
      <w:r w:rsidRPr="00322E8E">
        <w:rPr>
          <w:rFonts w:ascii="Arial" w:eastAsia="Times New Roman" w:hAnsi="Arial" w:cs="Arial"/>
          <w:lang w:eastAsia="pl-PL"/>
        </w:rPr>
        <w:t>:</w:t>
      </w:r>
    </w:p>
    <w:p w14:paraId="46F65348" w14:textId="77777777" w:rsidR="002015E5" w:rsidRPr="00312588" w:rsidRDefault="002015E5" w:rsidP="00322E8E">
      <w:pPr>
        <w:numPr>
          <w:ilvl w:val="1"/>
          <w:numId w:val="1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prowadzi wyodrębnioną ewidencję</w:t>
      </w:r>
      <w:r w:rsidR="00CC4670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 księgową środków otrzymanych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Funduszu na działanie zakładu, w tym kosztów </w:t>
      </w:r>
      <w:r w:rsidR="00BE2203" w:rsidRPr="00312588">
        <w:rPr>
          <w:rFonts w:ascii="Arial" w:eastAsia="Times New Roman" w:hAnsi="Arial" w:cs="Times New Roman"/>
          <w:sz w:val="24"/>
          <w:szCs w:val="24"/>
          <w:lang w:eastAsia="pl-PL"/>
        </w:rPr>
        <w:t>ponoszonych z tych środków, z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zastrzeżeniem § 18 rozporządzenia; </w:t>
      </w:r>
    </w:p>
    <w:p w14:paraId="72E5CD8A" w14:textId="77777777" w:rsidR="002015E5" w:rsidRPr="00312588" w:rsidRDefault="002015E5" w:rsidP="00322E8E">
      <w:pPr>
        <w:numPr>
          <w:ilvl w:val="1"/>
          <w:numId w:val="1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przekazuje do ROPS informację o wydatkowanych środkach Funduszu oraz środkach uzyskanych z innych źródeł, w okresach kwartalnych, nie później niż do 5 dnia miesiąca rozpoczynającego następny kwartał, na formularzu uzgodnionym w umowie;</w:t>
      </w:r>
    </w:p>
    <w:p w14:paraId="750B25E9" w14:textId="77777777" w:rsidR="002015E5" w:rsidRPr="00312588" w:rsidRDefault="002015E5" w:rsidP="001312D7">
      <w:pPr>
        <w:numPr>
          <w:ilvl w:val="1"/>
          <w:numId w:val="1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składa do ROPS: </w:t>
      </w:r>
    </w:p>
    <w:p w14:paraId="47BA425F" w14:textId="77777777" w:rsidR="002015E5" w:rsidRPr="00312588" w:rsidRDefault="002015E5" w:rsidP="00322E8E">
      <w:pPr>
        <w:numPr>
          <w:ilvl w:val="2"/>
          <w:numId w:val="20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rozliczenie roczne wykorzystania środków Funduszu, wraz z jego merytorycznym uzasadnieniem; </w:t>
      </w:r>
    </w:p>
    <w:p w14:paraId="4F91118D" w14:textId="77777777" w:rsidR="002015E5" w:rsidRPr="00312588" w:rsidRDefault="002015E5" w:rsidP="00322E8E">
      <w:pPr>
        <w:numPr>
          <w:ilvl w:val="2"/>
          <w:numId w:val="20"/>
        </w:numPr>
        <w:tabs>
          <w:tab w:val="left" w:pos="1134"/>
        </w:tabs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informacje o wydatkowanych wszystkich środkach wykorzystanych na działanie zakładu w danym roku, z uwzględnieniem środków Funduszu oraz środków z pozostałych źródeł – w terminie do dnia 15 marca roku następującego po roku, za który składa się rozliczenie; </w:t>
      </w:r>
    </w:p>
    <w:p w14:paraId="0B5B1C4D" w14:textId="77777777" w:rsidR="00CF42BD" w:rsidRDefault="002015E5" w:rsidP="001312D7">
      <w:pPr>
        <w:pStyle w:val="Akapitzlist"/>
        <w:numPr>
          <w:ilvl w:val="1"/>
          <w:numId w:val="18"/>
        </w:numPr>
        <w:spacing w:before="120" w:after="120" w:line="276" w:lineRule="auto"/>
        <w:ind w:left="851" w:hanging="284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037F6">
        <w:rPr>
          <w:rFonts w:ascii="Arial" w:eastAsia="Times New Roman" w:hAnsi="Arial" w:cs="Times New Roman"/>
          <w:sz w:val="24"/>
          <w:szCs w:val="24"/>
          <w:lang w:eastAsia="pl-PL"/>
        </w:rPr>
        <w:t>udostępnia na żądanie właściwej ROPS do wglądu roczne sprawozdanie finansowe, z zastrzeżeniem § 18 rozporządzenia.</w:t>
      </w:r>
    </w:p>
    <w:p w14:paraId="415973CA" w14:textId="77777777" w:rsidR="002015E5" w:rsidRPr="00312588" w:rsidRDefault="002015E5" w:rsidP="008654B0">
      <w:pPr>
        <w:pStyle w:val="Akapitzlist"/>
        <w:numPr>
          <w:ilvl w:val="2"/>
          <w:numId w:val="18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Wszystkie kserokopie powinny być wykonane czytelnie i poświadczone „za zgodność z oryginałem” obustronnie. W przypadku używania pieczątki „za zgodność z oryginałem” powinna być ona wykonana tuszem innego koloru niż czarny, w przypadku ręcznego wpisu formuły należy używać wyrazistego atramentu, innego niż czarny.</w:t>
      </w:r>
    </w:p>
    <w:p w14:paraId="1FBBE09B" w14:textId="77777777" w:rsidR="002015E5" w:rsidRPr="00312588" w:rsidRDefault="002015E5" w:rsidP="008654B0">
      <w:pPr>
        <w:pStyle w:val="Akapitzlist"/>
        <w:numPr>
          <w:ilvl w:val="2"/>
          <w:numId w:val="18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Przedkładane dowody winny spełniać wymogi określone w ustawie z dnia 29 września 1994</w:t>
      </w:r>
      <w:r w:rsidR="00375082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r. o rachunkowości </w:t>
      </w:r>
      <w:r w:rsidR="006E492F" w:rsidRPr="00312588">
        <w:rPr>
          <w:rFonts w:ascii="Arial" w:eastAsia="Times New Roman" w:hAnsi="Arial" w:cs="Times New Roman"/>
          <w:sz w:val="24"/>
          <w:szCs w:val="24"/>
          <w:lang w:eastAsia="pl-PL"/>
        </w:rPr>
        <w:t>(Dz. U. z 2023, poz. 120 z późn.zm.)</w:t>
      </w:r>
    </w:p>
    <w:p w14:paraId="05A45415" w14:textId="77777777" w:rsidR="002015E5" w:rsidRPr="00312588" w:rsidRDefault="002015E5" w:rsidP="008654B0">
      <w:pPr>
        <w:pStyle w:val="Akapitzlist"/>
        <w:numPr>
          <w:ilvl w:val="2"/>
          <w:numId w:val="18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Po zatwierdzeniu rozliczenia rocznego wykorzystani</w:t>
      </w:r>
      <w:r w:rsidR="00933765" w:rsidRPr="00312588">
        <w:rPr>
          <w:rFonts w:ascii="Arial" w:eastAsia="Times New Roman" w:hAnsi="Arial" w:cs="Times New Roman"/>
          <w:sz w:val="24"/>
          <w:szCs w:val="24"/>
          <w:lang w:eastAsia="pl-PL"/>
        </w:rPr>
        <w:t xml:space="preserve">a środków Funduszu Zarząd może dokonać korekty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wysokości środków na rok następny.</w:t>
      </w:r>
    </w:p>
    <w:p w14:paraId="0C3A5ED5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15</w:t>
      </w:r>
    </w:p>
    <w:p w14:paraId="3654C382" w14:textId="77777777" w:rsidR="002015E5" w:rsidRPr="00312588" w:rsidRDefault="002015E5" w:rsidP="008654B0">
      <w:pPr>
        <w:numPr>
          <w:ilvl w:val="0"/>
          <w:numId w:val="1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Dokume</w:t>
      </w:r>
      <w:r w:rsidR="00120DFC">
        <w:rPr>
          <w:rFonts w:ascii="Arial" w:eastAsia="Times New Roman" w:hAnsi="Arial" w:cs="Times New Roman"/>
          <w:sz w:val="24"/>
          <w:szCs w:val="24"/>
          <w:lang w:eastAsia="pl-PL"/>
        </w:rPr>
        <w:t xml:space="preserve">nty o których mowa w § 14 ust. </w:t>
      </w:r>
      <w:r w:rsidR="00F037F6">
        <w:rPr>
          <w:rFonts w:ascii="Arial" w:eastAsia="Times New Roman" w:hAnsi="Arial" w:cs="Times New Roman"/>
          <w:sz w:val="24"/>
          <w:szCs w:val="24"/>
          <w:lang w:eastAsia="pl-PL"/>
        </w:rPr>
        <w:t xml:space="preserve">4 pkt 3 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podlegają sprawdzeniu w</w:t>
      </w:r>
      <w:r w:rsidR="000848AC" w:rsidRPr="00312588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  <w:r w:rsidRPr="00312588">
        <w:rPr>
          <w:rFonts w:ascii="Arial" w:eastAsia="Times New Roman" w:hAnsi="Arial" w:cs="Times New Roman"/>
          <w:sz w:val="24"/>
          <w:szCs w:val="24"/>
          <w:lang w:eastAsia="pl-PL"/>
        </w:rPr>
        <w:t>szczególności, pod kątem czy:</w:t>
      </w:r>
    </w:p>
    <w:p w14:paraId="6CDD198E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zadanie zostało wykonane w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terminach określonych w umowie;</w:t>
      </w:r>
    </w:p>
    <w:p w14:paraId="792A59CA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rozliczenie zostało złożone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w terminie określonym w umowie;</w:t>
      </w:r>
    </w:p>
    <w:p w14:paraId="68C3884D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niewykorzystane środki zostały zwrócone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w terminie określonym w umowie;</w:t>
      </w:r>
    </w:p>
    <w:p w14:paraId="3050DDCC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dokumentacja została złożo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>na kompletnie i zgodnie z umową;</w:t>
      </w:r>
    </w:p>
    <w:p w14:paraId="29599D33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wydatki zostały poniesione zgodnie z przepisami prawa oraz udokumentowane prawidłowymi dowodami księgowymi w postaci faktur VAT, rachunków lub dokumentów wewnętrznych jak listy płac, druki, rozliczenia delegacji i inne</w:t>
      </w:r>
      <w:r w:rsidR="00E80328" w:rsidRPr="0031258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DF068F1" w14:textId="77777777" w:rsidR="002015E5" w:rsidRPr="00312588" w:rsidRDefault="002015E5" w:rsidP="008654B0">
      <w:pPr>
        <w:numPr>
          <w:ilvl w:val="1"/>
          <w:numId w:val="19"/>
        </w:numPr>
        <w:spacing w:before="120" w:after="120" w:line="276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12588">
        <w:rPr>
          <w:rFonts w:ascii="Arial" w:eastAsia="Times New Roman" w:hAnsi="Arial" w:cs="Arial"/>
          <w:sz w:val="24"/>
          <w:szCs w:val="24"/>
          <w:lang w:eastAsia="pl-PL"/>
        </w:rPr>
        <w:t>zestawienia finansowe są sporządzone na podstawie dowodów księgowych oraz</w:t>
      </w:r>
      <w:r w:rsidR="00933765" w:rsidRPr="00312588">
        <w:rPr>
          <w:rFonts w:ascii="Arial" w:eastAsia="Times New Roman" w:hAnsi="Arial" w:cs="Arial"/>
          <w:sz w:val="24"/>
          <w:szCs w:val="24"/>
          <w:lang w:eastAsia="pl-PL"/>
        </w:rPr>
        <w:t xml:space="preserve"> zawierają kompletne informacje 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(zgodnie z danymi w</w:t>
      </w:r>
      <w:r w:rsidR="000848AC" w:rsidRPr="00312588">
        <w:rPr>
          <w:rFonts w:ascii="Arial" w:eastAsia="Times New Roman" w:hAnsi="Arial" w:cs="Arial"/>
          <w:sz w:val="24"/>
          <w:szCs w:val="24"/>
          <w:lang w:eastAsia="pl-PL"/>
        </w:rPr>
        <w:t>ynikającymi z </w:t>
      </w:r>
      <w:r w:rsidRPr="00312588">
        <w:rPr>
          <w:rFonts w:ascii="Arial" w:eastAsia="Times New Roman" w:hAnsi="Arial" w:cs="Arial"/>
          <w:sz w:val="24"/>
          <w:szCs w:val="24"/>
          <w:lang w:eastAsia="pl-PL"/>
        </w:rPr>
        <w:t>dowodów księgowych) oraz są potwierdzone przez głównego księgowego jednostki realizującej zadanie w ramach dotacji.</w:t>
      </w:r>
    </w:p>
    <w:p w14:paraId="3AF6E754" w14:textId="77777777" w:rsidR="002015E5" w:rsidRPr="00312588" w:rsidRDefault="002015E5" w:rsidP="001312D7">
      <w:pPr>
        <w:pStyle w:val="Nagwek3"/>
        <w:rPr>
          <w:lang w:eastAsia="pl-PL"/>
        </w:rPr>
      </w:pPr>
      <w:r w:rsidRPr="00312588">
        <w:rPr>
          <w:lang w:eastAsia="pl-PL"/>
        </w:rPr>
        <w:t>§ 16</w:t>
      </w:r>
    </w:p>
    <w:p w14:paraId="2D154C12" w14:textId="7108C182" w:rsidR="00603EC0" w:rsidRPr="00312588" w:rsidRDefault="00F47296" w:rsidP="00615C1D">
      <w:pPr>
        <w:pStyle w:val="Akapitzlist"/>
        <w:spacing w:before="120" w:after="120" w:line="276" w:lineRule="auto"/>
        <w:ind w:left="56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zobowiązany jest poddać się kontro</w:t>
      </w:r>
      <w:r w:rsidR="001F17CA">
        <w:rPr>
          <w:rFonts w:ascii="Arial" w:eastAsia="Times New Roman" w:hAnsi="Arial" w:cs="Arial"/>
          <w:sz w:val="24"/>
          <w:szCs w:val="24"/>
          <w:lang w:eastAsia="pl-PL"/>
        </w:rPr>
        <w:t>li realizacji umowy w oparciu o </w:t>
      </w:r>
      <w:r>
        <w:rPr>
          <w:rFonts w:ascii="Arial" w:eastAsia="Times New Roman" w:hAnsi="Arial" w:cs="Arial"/>
          <w:sz w:val="24"/>
          <w:szCs w:val="24"/>
          <w:lang w:eastAsia="pl-PL"/>
        </w:rPr>
        <w:t>zapisy umowy, które to regulują.</w:t>
      </w:r>
    </w:p>
    <w:sectPr w:rsidR="00603EC0" w:rsidRPr="00312588" w:rsidSect="00DD11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4BD0" w14:textId="77777777" w:rsidR="00C7746E" w:rsidRDefault="00C7746E">
      <w:pPr>
        <w:spacing w:after="0" w:line="240" w:lineRule="auto"/>
      </w:pPr>
      <w:r>
        <w:separator/>
      </w:r>
    </w:p>
  </w:endnote>
  <w:endnote w:type="continuationSeparator" w:id="0">
    <w:p w14:paraId="01A81862" w14:textId="77777777" w:rsidR="00C7746E" w:rsidRDefault="00C7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96A0" w14:textId="530A4E07" w:rsidR="00AA2361" w:rsidRDefault="002015E5" w:rsidP="00564B0A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72A48">
      <w:rPr>
        <w:noProof/>
      </w:rPr>
      <w:t>6</w:t>
    </w:r>
    <w:r>
      <w:fldChar w:fldCharType="end"/>
    </w:r>
    <w:r>
      <w:t xml:space="preserve"> z </w:t>
    </w:r>
    <w:r w:rsidR="00972A48">
      <w:fldChar w:fldCharType="begin"/>
    </w:r>
    <w:r w:rsidR="00972A48">
      <w:instrText xml:space="preserve"> NUMPAGES </w:instrText>
    </w:r>
    <w:r w:rsidR="00972A48">
      <w:fldChar w:fldCharType="separate"/>
    </w:r>
    <w:r w:rsidR="00972A48">
      <w:rPr>
        <w:noProof/>
      </w:rPr>
      <w:t>11</w:t>
    </w:r>
    <w:r w:rsidR="00972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14431" w14:textId="77777777" w:rsidR="00C7746E" w:rsidRDefault="00C7746E">
      <w:pPr>
        <w:spacing w:after="0" w:line="240" w:lineRule="auto"/>
      </w:pPr>
      <w:r>
        <w:separator/>
      </w:r>
    </w:p>
  </w:footnote>
  <w:footnote w:type="continuationSeparator" w:id="0">
    <w:p w14:paraId="1BE5D290" w14:textId="77777777" w:rsidR="00C7746E" w:rsidRDefault="00C7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E6"/>
    <w:multiLevelType w:val="hybridMultilevel"/>
    <w:tmpl w:val="DEAAB010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7">
      <w:start w:val="1"/>
      <w:numFmt w:val="lowerLetter"/>
      <w:lvlText w:val="%2)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A771BBB"/>
    <w:multiLevelType w:val="hybridMultilevel"/>
    <w:tmpl w:val="39EA24E8"/>
    <w:lvl w:ilvl="0" w:tplc="E1E21D3E">
      <w:start w:val="2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811"/>
    <w:multiLevelType w:val="hybridMultilevel"/>
    <w:tmpl w:val="2628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3B16"/>
    <w:multiLevelType w:val="hybridMultilevel"/>
    <w:tmpl w:val="DDA6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0D9F"/>
    <w:multiLevelType w:val="hybridMultilevel"/>
    <w:tmpl w:val="78CA4B26"/>
    <w:lvl w:ilvl="0" w:tplc="7532975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50D4676A">
      <w:start w:val="1"/>
      <w:numFmt w:val="decimal"/>
      <w:lvlText w:val="%2)"/>
      <w:lvlJc w:val="left"/>
      <w:pPr>
        <w:ind w:left="150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DB16B2"/>
    <w:multiLevelType w:val="hybridMultilevel"/>
    <w:tmpl w:val="A85E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B70"/>
    <w:multiLevelType w:val="hybridMultilevel"/>
    <w:tmpl w:val="47FAC44E"/>
    <w:lvl w:ilvl="0" w:tplc="79C2A9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6D52DC"/>
    <w:multiLevelType w:val="hybridMultilevel"/>
    <w:tmpl w:val="97C61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781E2E">
      <w:start w:val="1"/>
      <w:numFmt w:val="decimal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F9F"/>
    <w:multiLevelType w:val="hybridMultilevel"/>
    <w:tmpl w:val="A5FEA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D74CA"/>
    <w:multiLevelType w:val="hybridMultilevel"/>
    <w:tmpl w:val="42D6970A"/>
    <w:lvl w:ilvl="0" w:tplc="EE1EAA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EB628F1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1A3F"/>
    <w:multiLevelType w:val="hybridMultilevel"/>
    <w:tmpl w:val="90707FDE"/>
    <w:lvl w:ilvl="0" w:tplc="EC7AC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370"/>
    <w:multiLevelType w:val="hybridMultilevel"/>
    <w:tmpl w:val="4D8E9FE0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A9E"/>
    <w:multiLevelType w:val="hybridMultilevel"/>
    <w:tmpl w:val="42BEFC6E"/>
    <w:lvl w:ilvl="0" w:tplc="800CF14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2517"/>
    <w:multiLevelType w:val="hybridMultilevel"/>
    <w:tmpl w:val="042C4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922"/>
    <w:multiLevelType w:val="hybridMultilevel"/>
    <w:tmpl w:val="3CE0BCEA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6E7A"/>
    <w:multiLevelType w:val="hybridMultilevel"/>
    <w:tmpl w:val="0802A2BE"/>
    <w:lvl w:ilvl="0" w:tplc="783AE7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484C4E"/>
    <w:multiLevelType w:val="hybridMultilevel"/>
    <w:tmpl w:val="F330F994"/>
    <w:lvl w:ilvl="0" w:tplc="031EF23A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716E03EC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64822E82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953A2"/>
    <w:multiLevelType w:val="hybridMultilevel"/>
    <w:tmpl w:val="0908C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32" w:hanging="180"/>
      </w:pPr>
    </w:lvl>
    <w:lvl w:ilvl="3" w:tplc="46D855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13B6"/>
    <w:multiLevelType w:val="hybridMultilevel"/>
    <w:tmpl w:val="6548E576"/>
    <w:lvl w:ilvl="0" w:tplc="C75E1476">
      <w:start w:val="1"/>
      <w:numFmt w:val="decimal"/>
      <w:lvlText w:val="%1."/>
      <w:lvlJc w:val="left"/>
      <w:pPr>
        <w:ind w:left="1069" w:hanging="9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E8169B"/>
    <w:multiLevelType w:val="hybridMultilevel"/>
    <w:tmpl w:val="B590EF22"/>
    <w:lvl w:ilvl="0" w:tplc="6B5AB5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3EB2"/>
    <w:multiLevelType w:val="hybridMultilevel"/>
    <w:tmpl w:val="865256E2"/>
    <w:lvl w:ilvl="0" w:tplc="7532975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291171"/>
    <w:multiLevelType w:val="hybridMultilevel"/>
    <w:tmpl w:val="050AA48A"/>
    <w:lvl w:ilvl="0" w:tplc="6B5AB5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6567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54A60"/>
    <w:multiLevelType w:val="hybridMultilevel"/>
    <w:tmpl w:val="53A8AF82"/>
    <w:lvl w:ilvl="0" w:tplc="800CF14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4F9F"/>
    <w:multiLevelType w:val="hybridMultilevel"/>
    <w:tmpl w:val="0F6045CC"/>
    <w:lvl w:ilvl="0" w:tplc="A87E827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8455C66"/>
    <w:multiLevelType w:val="hybridMultilevel"/>
    <w:tmpl w:val="F174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F1B97"/>
    <w:multiLevelType w:val="hybridMultilevel"/>
    <w:tmpl w:val="7F0430E6"/>
    <w:lvl w:ilvl="0" w:tplc="648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D570D6"/>
    <w:multiLevelType w:val="hybridMultilevel"/>
    <w:tmpl w:val="288038EE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28D"/>
    <w:multiLevelType w:val="hybridMultilevel"/>
    <w:tmpl w:val="FA30AABE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391651D"/>
    <w:multiLevelType w:val="hybridMultilevel"/>
    <w:tmpl w:val="CC427A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A050B704">
      <w:start w:val="7"/>
      <w:numFmt w:val="decimal"/>
      <w:lvlText w:val="%3."/>
      <w:lvlJc w:val="left"/>
      <w:pPr>
        <w:ind w:left="2122" w:hanging="360"/>
      </w:pPr>
      <w:rPr>
        <w:rFonts w:hint="default"/>
        <w:strike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976FE5"/>
    <w:multiLevelType w:val="hybridMultilevel"/>
    <w:tmpl w:val="A3B6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456BF"/>
    <w:multiLevelType w:val="hybridMultilevel"/>
    <w:tmpl w:val="2F08B206"/>
    <w:lvl w:ilvl="0" w:tplc="9AEE299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79" w:hanging="360"/>
      </w:pPr>
      <w:rPr>
        <w:rFonts w:hint="default"/>
        <w:color w:val="auto"/>
      </w:rPr>
    </w:lvl>
    <w:lvl w:ilvl="2" w:tplc="B5F6115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A3253"/>
    <w:multiLevelType w:val="hybridMultilevel"/>
    <w:tmpl w:val="ECB8FB3E"/>
    <w:lvl w:ilvl="0" w:tplc="1ADCB76C">
      <w:start w:val="1"/>
      <w:numFmt w:val="decimal"/>
      <w:lvlText w:val="%1."/>
      <w:lvlJc w:val="left"/>
      <w:pPr>
        <w:ind w:left="64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14"/>
  </w:num>
  <w:num w:numId="8">
    <w:abstractNumId w:val="11"/>
  </w:num>
  <w:num w:numId="9">
    <w:abstractNumId w:val="23"/>
  </w:num>
  <w:num w:numId="10">
    <w:abstractNumId w:val="28"/>
  </w:num>
  <w:num w:numId="11">
    <w:abstractNumId w:val="4"/>
  </w:num>
  <w:num w:numId="12">
    <w:abstractNumId w:val="31"/>
  </w:num>
  <w:num w:numId="13">
    <w:abstractNumId w:val="16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30"/>
  </w:num>
  <w:num w:numId="19">
    <w:abstractNumId w:val="7"/>
  </w:num>
  <w:num w:numId="20">
    <w:abstractNumId w:val="17"/>
  </w:num>
  <w:num w:numId="21">
    <w:abstractNumId w:val="1"/>
  </w:num>
  <w:num w:numId="22">
    <w:abstractNumId w:val="19"/>
  </w:num>
  <w:num w:numId="23">
    <w:abstractNumId w:val="20"/>
  </w:num>
  <w:num w:numId="24">
    <w:abstractNumId w:val="22"/>
  </w:num>
  <w:num w:numId="25">
    <w:abstractNumId w:val="15"/>
  </w:num>
  <w:num w:numId="26">
    <w:abstractNumId w:val="27"/>
  </w:num>
  <w:num w:numId="27">
    <w:abstractNumId w:val="25"/>
  </w:num>
  <w:num w:numId="28">
    <w:abstractNumId w:val="5"/>
  </w:num>
  <w:num w:numId="29">
    <w:abstractNumId w:val="3"/>
  </w:num>
  <w:num w:numId="30">
    <w:abstractNumId w:val="24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0F2C76-0D2B-42B7-966E-94BCB9A48050}"/>
  </w:docVars>
  <w:rsids>
    <w:rsidRoot w:val="002015E5"/>
    <w:rsid w:val="00004DD3"/>
    <w:rsid w:val="00014D75"/>
    <w:rsid w:val="00036CD1"/>
    <w:rsid w:val="00064515"/>
    <w:rsid w:val="000769EB"/>
    <w:rsid w:val="000848AC"/>
    <w:rsid w:val="00086913"/>
    <w:rsid w:val="00096F16"/>
    <w:rsid w:val="000A1BF7"/>
    <w:rsid w:val="000A4140"/>
    <w:rsid w:val="000A7672"/>
    <w:rsid w:val="000D26D1"/>
    <w:rsid w:val="000D67A5"/>
    <w:rsid w:val="000D6CE4"/>
    <w:rsid w:val="000E74EB"/>
    <w:rsid w:val="000F08D9"/>
    <w:rsid w:val="000F7CFD"/>
    <w:rsid w:val="001012A1"/>
    <w:rsid w:val="00101C7E"/>
    <w:rsid w:val="001052EA"/>
    <w:rsid w:val="0010659A"/>
    <w:rsid w:val="00110F63"/>
    <w:rsid w:val="00113625"/>
    <w:rsid w:val="00120DFC"/>
    <w:rsid w:val="001230F4"/>
    <w:rsid w:val="001312D7"/>
    <w:rsid w:val="0013387F"/>
    <w:rsid w:val="001719F7"/>
    <w:rsid w:val="00184AFB"/>
    <w:rsid w:val="001A164A"/>
    <w:rsid w:val="001B104E"/>
    <w:rsid w:val="001B194C"/>
    <w:rsid w:val="001C2EA7"/>
    <w:rsid w:val="001D6BAB"/>
    <w:rsid w:val="001E33E2"/>
    <w:rsid w:val="001F0012"/>
    <w:rsid w:val="001F17CA"/>
    <w:rsid w:val="002015E5"/>
    <w:rsid w:val="00213A34"/>
    <w:rsid w:val="002212B2"/>
    <w:rsid w:val="00245B57"/>
    <w:rsid w:val="00267E31"/>
    <w:rsid w:val="00293A8B"/>
    <w:rsid w:val="002A2670"/>
    <w:rsid w:val="002A7DD6"/>
    <w:rsid w:val="002B1C3F"/>
    <w:rsid w:val="002C61E6"/>
    <w:rsid w:val="002D7F40"/>
    <w:rsid w:val="002E2E7D"/>
    <w:rsid w:val="00306BA6"/>
    <w:rsid w:val="003078B6"/>
    <w:rsid w:val="0031192D"/>
    <w:rsid w:val="00312588"/>
    <w:rsid w:val="003155AF"/>
    <w:rsid w:val="003161C6"/>
    <w:rsid w:val="0031626B"/>
    <w:rsid w:val="00322E8E"/>
    <w:rsid w:val="00331665"/>
    <w:rsid w:val="00340D39"/>
    <w:rsid w:val="00353A56"/>
    <w:rsid w:val="0035645D"/>
    <w:rsid w:val="00367725"/>
    <w:rsid w:val="00367ED9"/>
    <w:rsid w:val="00373031"/>
    <w:rsid w:val="00375082"/>
    <w:rsid w:val="00375F85"/>
    <w:rsid w:val="00385ABE"/>
    <w:rsid w:val="00385CE3"/>
    <w:rsid w:val="00387D3B"/>
    <w:rsid w:val="003A0665"/>
    <w:rsid w:val="003C3F3E"/>
    <w:rsid w:val="003D2A38"/>
    <w:rsid w:val="003D524B"/>
    <w:rsid w:val="003D63E9"/>
    <w:rsid w:val="003D6B6A"/>
    <w:rsid w:val="003D7860"/>
    <w:rsid w:val="003E3533"/>
    <w:rsid w:val="003E4CEC"/>
    <w:rsid w:val="003F27C8"/>
    <w:rsid w:val="003F5BD2"/>
    <w:rsid w:val="003F6D09"/>
    <w:rsid w:val="0040328F"/>
    <w:rsid w:val="004077C6"/>
    <w:rsid w:val="004142F9"/>
    <w:rsid w:val="004317A5"/>
    <w:rsid w:val="004329BE"/>
    <w:rsid w:val="00436D83"/>
    <w:rsid w:val="00441EF0"/>
    <w:rsid w:val="0044466E"/>
    <w:rsid w:val="0044619F"/>
    <w:rsid w:val="00465D0C"/>
    <w:rsid w:val="00472FE1"/>
    <w:rsid w:val="00480DDE"/>
    <w:rsid w:val="0048113E"/>
    <w:rsid w:val="0048138E"/>
    <w:rsid w:val="004846E1"/>
    <w:rsid w:val="00493105"/>
    <w:rsid w:val="004A750C"/>
    <w:rsid w:val="004B0A51"/>
    <w:rsid w:val="004C340A"/>
    <w:rsid w:val="004D16FF"/>
    <w:rsid w:val="004D2734"/>
    <w:rsid w:val="004D3DAA"/>
    <w:rsid w:val="004E295C"/>
    <w:rsid w:val="004E5B9F"/>
    <w:rsid w:val="004F75D5"/>
    <w:rsid w:val="004F76CF"/>
    <w:rsid w:val="00505267"/>
    <w:rsid w:val="005162B9"/>
    <w:rsid w:val="00531D33"/>
    <w:rsid w:val="005326AA"/>
    <w:rsid w:val="005347DE"/>
    <w:rsid w:val="00535C70"/>
    <w:rsid w:val="00550D41"/>
    <w:rsid w:val="00581B1E"/>
    <w:rsid w:val="005A5B96"/>
    <w:rsid w:val="005B313F"/>
    <w:rsid w:val="005B50F3"/>
    <w:rsid w:val="005C3350"/>
    <w:rsid w:val="005F5460"/>
    <w:rsid w:val="005F59AF"/>
    <w:rsid w:val="00603EC0"/>
    <w:rsid w:val="0060605A"/>
    <w:rsid w:val="006075ED"/>
    <w:rsid w:val="00610C97"/>
    <w:rsid w:val="00615C1D"/>
    <w:rsid w:val="006414C1"/>
    <w:rsid w:val="00643E6D"/>
    <w:rsid w:val="00646BA5"/>
    <w:rsid w:val="00652E51"/>
    <w:rsid w:val="00670B8A"/>
    <w:rsid w:val="00670E18"/>
    <w:rsid w:val="00671CA5"/>
    <w:rsid w:val="00673ED0"/>
    <w:rsid w:val="006974E9"/>
    <w:rsid w:val="006A1584"/>
    <w:rsid w:val="006A50E2"/>
    <w:rsid w:val="006B1235"/>
    <w:rsid w:val="006C3326"/>
    <w:rsid w:val="006E2194"/>
    <w:rsid w:val="006E492F"/>
    <w:rsid w:val="006F551B"/>
    <w:rsid w:val="006F6020"/>
    <w:rsid w:val="00701B95"/>
    <w:rsid w:val="00701C3D"/>
    <w:rsid w:val="00703525"/>
    <w:rsid w:val="00707BB9"/>
    <w:rsid w:val="00707D23"/>
    <w:rsid w:val="007225F1"/>
    <w:rsid w:val="00727018"/>
    <w:rsid w:val="00740F2C"/>
    <w:rsid w:val="007568CD"/>
    <w:rsid w:val="00766FC3"/>
    <w:rsid w:val="007739BD"/>
    <w:rsid w:val="00782635"/>
    <w:rsid w:val="00784515"/>
    <w:rsid w:val="00794C67"/>
    <w:rsid w:val="007A1C48"/>
    <w:rsid w:val="007A4B94"/>
    <w:rsid w:val="007C39AD"/>
    <w:rsid w:val="007C602E"/>
    <w:rsid w:val="007C6661"/>
    <w:rsid w:val="007D5BA7"/>
    <w:rsid w:val="007D6AEC"/>
    <w:rsid w:val="007E4D33"/>
    <w:rsid w:val="007E5FEB"/>
    <w:rsid w:val="007F24CA"/>
    <w:rsid w:val="00807D6A"/>
    <w:rsid w:val="00824108"/>
    <w:rsid w:val="00825DDB"/>
    <w:rsid w:val="008265A7"/>
    <w:rsid w:val="00852859"/>
    <w:rsid w:val="008654B0"/>
    <w:rsid w:val="00885440"/>
    <w:rsid w:val="00892B27"/>
    <w:rsid w:val="00892C86"/>
    <w:rsid w:val="008A1714"/>
    <w:rsid w:val="008B23CD"/>
    <w:rsid w:val="008B43B9"/>
    <w:rsid w:val="008B66D1"/>
    <w:rsid w:val="008B7858"/>
    <w:rsid w:val="008C3661"/>
    <w:rsid w:val="008D1E39"/>
    <w:rsid w:val="008E07F5"/>
    <w:rsid w:val="008F7B6E"/>
    <w:rsid w:val="00913D23"/>
    <w:rsid w:val="0092455C"/>
    <w:rsid w:val="0092693F"/>
    <w:rsid w:val="009274B7"/>
    <w:rsid w:val="00933765"/>
    <w:rsid w:val="0093396E"/>
    <w:rsid w:val="00943E07"/>
    <w:rsid w:val="009471F2"/>
    <w:rsid w:val="00953F99"/>
    <w:rsid w:val="00962405"/>
    <w:rsid w:val="00970B31"/>
    <w:rsid w:val="00972A48"/>
    <w:rsid w:val="009740AE"/>
    <w:rsid w:val="009948F3"/>
    <w:rsid w:val="009A1A1A"/>
    <w:rsid w:val="009B217A"/>
    <w:rsid w:val="009B3B23"/>
    <w:rsid w:val="009B643D"/>
    <w:rsid w:val="009C3522"/>
    <w:rsid w:val="009C6693"/>
    <w:rsid w:val="009D3D5F"/>
    <w:rsid w:val="009D4EDA"/>
    <w:rsid w:val="009D6DB6"/>
    <w:rsid w:val="009E0230"/>
    <w:rsid w:val="009E6079"/>
    <w:rsid w:val="009F234B"/>
    <w:rsid w:val="009F5099"/>
    <w:rsid w:val="00A00FD9"/>
    <w:rsid w:val="00A015AA"/>
    <w:rsid w:val="00A06BBF"/>
    <w:rsid w:val="00A07EA6"/>
    <w:rsid w:val="00A16739"/>
    <w:rsid w:val="00A23159"/>
    <w:rsid w:val="00A30B28"/>
    <w:rsid w:val="00A30B62"/>
    <w:rsid w:val="00A50903"/>
    <w:rsid w:val="00A61CB1"/>
    <w:rsid w:val="00A62566"/>
    <w:rsid w:val="00A65058"/>
    <w:rsid w:val="00A72587"/>
    <w:rsid w:val="00A73042"/>
    <w:rsid w:val="00A733E3"/>
    <w:rsid w:val="00A80025"/>
    <w:rsid w:val="00A907DB"/>
    <w:rsid w:val="00A97096"/>
    <w:rsid w:val="00AE4811"/>
    <w:rsid w:val="00AE6F1E"/>
    <w:rsid w:val="00AF180B"/>
    <w:rsid w:val="00B01C3F"/>
    <w:rsid w:val="00B05FE2"/>
    <w:rsid w:val="00B15B89"/>
    <w:rsid w:val="00B16310"/>
    <w:rsid w:val="00B22729"/>
    <w:rsid w:val="00B32170"/>
    <w:rsid w:val="00B3305D"/>
    <w:rsid w:val="00B4114B"/>
    <w:rsid w:val="00B5271B"/>
    <w:rsid w:val="00B56C2C"/>
    <w:rsid w:val="00B63402"/>
    <w:rsid w:val="00B76C7D"/>
    <w:rsid w:val="00B877BE"/>
    <w:rsid w:val="00B94E09"/>
    <w:rsid w:val="00B95B9E"/>
    <w:rsid w:val="00B9714F"/>
    <w:rsid w:val="00BA3801"/>
    <w:rsid w:val="00BA7D7A"/>
    <w:rsid w:val="00BB2AA7"/>
    <w:rsid w:val="00BD2852"/>
    <w:rsid w:val="00BD4590"/>
    <w:rsid w:val="00BE2203"/>
    <w:rsid w:val="00BE7C64"/>
    <w:rsid w:val="00BF0B1C"/>
    <w:rsid w:val="00C017D6"/>
    <w:rsid w:val="00C023EF"/>
    <w:rsid w:val="00C174F7"/>
    <w:rsid w:val="00C25B95"/>
    <w:rsid w:val="00C27578"/>
    <w:rsid w:val="00C340A5"/>
    <w:rsid w:val="00C4679D"/>
    <w:rsid w:val="00C603D6"/>
    <w:rsid w:val="00C608EB"/>
    <w:rsid w:val="00C6203B"/>
    <w:rsid w:val="00C7746E"/>
    <w:rsid w:val="00C87002"/>
    <w:rsid w:val="00CB75F7"/>
    <w:rsid w:val="00CC21AD"/>
    <w:rsid w:val="00CC2629"/>
    <w:rsid w:val="00CC38E7"/>
    <w:rsid w:val="00CC4670"/>
    <w:rsid w:val="00CD22E3"/>
    <w:rsid w:val="00CE549F"/>
    <w:rsid w:val="00CF42BD"/>
    <w:rsid w:val="00CF531A"/>
    <w:rsid w:val="00D02491"/>
    <w:rsid w:val="00D06B05"/>
    <w:rsid w:val="00D06D15"/>
    <w:rsid w:val="00D14AA8"/>
    <w:rsid w:val="00D14E3C"/>
    <w:rsid w:val="00D16447"/>
    <w:rsid w:val="00D17CE5"/>
    <w:rsid w:val="00D17D33"/>
    <w:rsid w:val="00D17FEA"/>
    <w:rsid w:val="00D21343"/>
    <w:rsid w:val="00D21FBC"/>
    <w:rsid w:val="00D25EAB"/>
    <w:rsid w:val="00D2646F"/>
    <w:rsid w:val="00D36039"/>
    <w:rsid w:val="00D5088F"/>
    <w:rsid w:val="00D51A10"/>
    <w:rsid w:val="00D63BD5"/>
    <w:rsid w:val="00D65B37"/>
    <w:rsid w:val="00D76502"/>
    <w:rsid w:val="00D800E8"/>
    <w:rsid w:val="00D93493"/>
    <w:rsid w:val="00D9717E"/>
    <w:rsid w:val="00DB77E7"/>
    <w:rsid w:val="00DC2E6F"/>
    <w:rsid w:val="00DC32FE"/>
    <w:rsid w:val="00DC5B12"/>
    <w:rsid w:val="00DD18A4"/>
    <w:rsid w:val="00DD2BEA"/>
    <w:rsid w:val="00DD7625"/>
    <w:rsid w:val="00DE4F3F"/>
    <w:rsid w:val="00DF5842"/>
    <w:rsid w:val="00E11D0F"/>
    <w:rsid w:val="00E17456"/>
    <w:rsid w:val="00E2628D"/>
    <w:rsid w:val="00E34E6B"/>
    <w:rsid w:val="00E4211A"/>
    <w:rsid w:val="00E76132"/>
    <w:rsid w:val="00E80328"/>
    <w:rsid w:val="00E909CE"/>
    <w:rsid w:val="00E9432E"/>
    <w:rsid w:val="00EA121F"/>
    <w:rsid w:val="00EB0228"/>
    <w:rsid w:val="00EB28A3"/>
    <w:rsid w:val="00EB41FD"/>
    <w:rsid w:val="00EB5039"/>
    <w:rsid w:val="00EC6129"/>
    <w:rsid w:val="00ED1001"/>
    <w:rsid w:val="00ED2ACE"/>
    <w:rsid w:val="00ED7730"/>
    <w:rsid w:val="00EE12F2"/>
    <w:rsid w:val="00EE37BC"/>
    <w:rsid w:val="00EE40BD"/>
    <w:rsid w:val="00EE4455"/>
    <w:rsid w:val="00EE5A28"/>
    <w:rsid w:val="00EE737A"/>
    <w:rsid w:val="00F037F6"/>
    <w:rsid w:val="00F06E79"/>
    <w:rsid w:val="00F10227"/>
    <w:rsid w:val="00F110E9"/>
    <w:rsid w:val="00F15494"/>
    <w:rsid w:val="00F17F90"/>
    <w:rsid w:val="00F2254C"/>
    <w:rsid w:val="00F33107"/>
    <w:rsid w:val="00F34974"/>
    <w:rsid w:val="00F37167"/>
    <w:rsid w:val="00F411B5"/>
    <w:rsid w:val="00F46F6B"/>
    <w:rsid w:val="00F47296"/>
    <w:rsid w:val="00F66475"/>
    <w:rsid w:val="00F66DB5"/>
    <w:rsid w:val="00F716E5"/>
    <w:rsid w:val="00F731BD"/>
    <w:rsid w:val="00F7375E"/>
    <w:rsid w:val="00F77BF9"/>
    <w:rsid w:val="00F8181B"/>
    <w:rsid w:val="00F81DC7"/>
    <w:rsid w:val="00F8798F"/>
    <w:rsid w:val="00F921BC"/>
    <w:rsid w:val="00FB4388"/>
    <w:rsid w:val="00FC5104"/>
    <w:rsid w:val="00FD259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3DC"/>
  <w15:chartTrackingRefBased/>
  <w15:docId w15:val="{48D30C60-CC47-4B44-8D0E-7423C0D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2D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pacing w:val="2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D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2D7"/>
    <w:pPr>
      <w:keepNext/>
      <w:keepLines/>
      <w:spacing w:before="240" w:after="24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15E5"/>
    <w:pPr>
      <w:tabs>
        <w:tab w:val="center" w:pos="4536"/>
        <w:tab w:val="right" w:pos="9072"/>
      </w:tabs>
      <w:spacing w:before="120" w:after="12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15E5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0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312D7"/>
    <w:rPr>
      <w:rFonts w:ascii="Arial" w:eastAsiaTheme="majorEastAsia" w:hAnsi="Arial" w:cstheme="majorBidi"/>
      <w:b/>
      <w:sz w:val="24"/>
      <w:szCs w:val="26"/>
    </w:rPr>
  </w:style>
  <w:style w:type="character" w:styleId="Uwydatnienie">
    <w:name w:val="Emphasis"/>
    <w:basedOn w:val="Domylnaczcionkaakapitu"/>
    <w:uiPriority w:val="20"/>
    <w:qFormat/>
    <w:rsid w:val="00707BB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9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9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12D7"/>
    <w:rPr>
      <w:rFonts w:ascii="Arial" w:eastAsiaTheme="majorEastAsia" w:hAnsi="Arial" w:cstheme="majorBidi"/>
      <w:b/>
      <w:spacing w:val="20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312D7"/>
    <w:rPr>
      <w:rFonts w:ascii="Arial" w:eastAsiaTheme="majorEastAsia" w:hAnsi="Arial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2C76-0D2B-42B7-966E-94BCB9A480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5DDA5C-7CA4-4F24-A281-D73B136E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Zasady i tryb dofinansowania kosztów utworzenia i działania zakładów aktywności zawodowej ze środków PFRON</dc:subject>
  <dc:creator>Cherek Klaudia</dc:creator>
  <cp:keywords>ZAZ; PFRON; dofinasowanie; zasady</cp:keywords>
  <dc:description/>
  <cp:lastModifiedBy>Żelazny Katarzyna</cp:lastModifiedBy>
  <cp:revision>24</cp:revision>
  <cp:lastPrinted>2024-02-01T12:11:00Z</cp:lastPrinted>
  <dcterms:created xsi:type="dcterms:W3CDTF">2024-02-01T07:27:00Z</dcterms:created>
  <dcterms:modified xsi:type="dcterms:W3CDTF">2024-02-06T11:36:00Z</dcterms:modified>
</cp:coreProperties>
</file>