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D4B" w:rsidRPr="00672AE1" w:rsidRDefault="00590D4B" w:rsidP="00590D4B">
      <w:pPr>
        <w:pStyle w:val="Nagwek1"/>
        <w:spacing w:before="0" w:after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Regulamin rekrutacji i uczestnictwa</w:t>
      </w:r>
    </w:p>
    <w:p w:rsidR="00590D4B" w:rsidRPr="00672AE1" w:rsidRDefault="00590D4B" w:rsidP="00590D4B">
      <w:pPr>
        <w:pStyle w:val="Nagwek1"/>
        <w:spacing w:before="0" w:after="48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 xml:space="preserve">w projekcie pn. „Pomorska </w:t>
      </w:r>
      <w:r>
        <w:rPr>
          <w:rFonts w:cs="Arial"/>
          <w:sz w:val="24"/>
          <w:szCs w:val="24"/>
        </w:rPr>
        <w:t>m</w:t>
      </w:r>
      <w:r w:rsidRPr="00672AE1">
        <w:rPr>
          <w:rFonts w:cs="Arial"/>
          <w:sz w:val="24"/>
          <w:szCs w:val="24"/>
        </w:rPr>
        <w:t xml:space="preserve">oc </w:t>
      </w:r>
      <w:r>
        <w:rPr>
          <w:rFonts w:cs="Arial"/>
          <w:sz w:val="24"/>
          <w:szCs w:val="24"/>
        </w:rPr>
        <w:t>w</w:t>
      </w:r>
      <w:r w:rsidRPr="00672AE1">
        <w:rPr>
          <w:rFonts w:cs="Arial"/>
          <w:sz w:val="24"/>
          <w:szCs w:val="24"/>
        </w:rPr>
        <w:t>iedzy”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1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Postanowienia ogólne</w:t>
      </w:r>
    </w:p>
    <w:p w:rsidR="00590D4B" w:rsidRPr="00672AE1" w:rsidRDefault="00590D4B" w:rsidP="00590D4B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  <w:color w:val="auto"/>
        </w:rPr>
        <w:t xml:space="preserve">Regulamin określa zasady rekrutacji uczestników do projektu pn. „Pomorska </w:t>
      </w:r>
      <w:r w:rsidRPr="00D94221">
        <w:rPr>
          <w:rFonts w:ascii="Arial" w:hAnsi="Arial" w:cs="Arial"/>
          <w:color w:val="auto"/>
        </w:rPr>
        <w:t>m</w:t>
      </w:r>
      <w:r w:rsidRPr="00672AE1">
        <w:rPr>
          <w:rFonts w:ascii="Arial" w:hAnsi="Arial" w:cs="Arial"/>
          <w:color w:val="auto"/>
        </w:rPr>
        <w:t xml:space="preserve">oc </w:t>
      </w:r>
      <w:r w:rsidRPr="00D94221">
        <w:rPr>
          <w:rFonts w:ascii="Arial" w:hAnsi="Arial" w:cs="Arial"/>
          <w:color w:val="auto"/>
        </w:rPr>
        <w:t>w</w:t>
      </w:r>
      <w:r w:rsidRPr="00672AE1">
        <w:rPr>
          <w:rFonts w:ascii="Arial" w:hAnsi="Arial" w:cs="Arial"/>
          <w:color w:val="auto"/>
        </w:rPr>
        <w:t xml:space="preserve">iedzy”, oferowane formy wsparcia, obowiązki stron, a także procedury w przypadku rezygnacji w trakcie trwania projektu. </w:t>
      </w:r>
    </w:p>
    <w:p w:rsidR="00590D4B" w:rsidRPr="00672AE1" w:rsidRDefault="00590D4B" w:rsidP="00590D4B">
      <w:pPr>
        <w:pStyle w:val="Default"/>
        <w:numPr>
          <w:ilvl w:val="0"/>
          <w:numId w:val="1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  <w:color w:val="auto"/>
        </w:rPr>
        <w:t>Ilekroć w regulaminie mowa jest o: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projekcie – należy przez to rozumieć projekt pn. „Pomorska </w:t>
      </w:r>
      <w:r w:rsidRPr="00D94221">
        <w:rPr>
          <w:rFonts w:ascii="Arial" w:hAnsi="Arial" w:cs="Arial"/>
          <w:b w:val="0"/>
          <w:sz w:val="24"/>
          <w:szCs w:val="24"/>
        </w:rPr>
        <w:t>m</w:t>
      </w:r>
      <w:r w:rsidRPr="00672AE1">
        <w:rPr>
          <w:rFonts w:ascii="Arial" w:hAnsi="Arial" w:cs="Arial"/>
          <w:b w:val="0"/>
          <w:sz w:val="24"/>
          <w:szCs w:val="24"/>
        </w:rPr>
        <w:t xml:space="preserve">oc </w:t>
      </w:r>
      <w:r w:rsidRPr="00D94221">
        <w:rPr>
          <w:rFonts w:ascii="Arial" w:hAnsi="Arial" w:cs="Arial"/>
          <w:b w:val="0"/>
          <w:sz w:val="24"/>
          <w:szCs w:val="24"/>
        </w:rPr>
        <w:t>w</w:t>
      </w:r>
      <w:r w:rsidRPr="00672AE1">
        <w:rPr>
          <w:rFonts w:ascii="Arial" w:hAnsi="Arial" w:cs="Arial"/>
          <w:b w:val="0"/>
          <w:sz w:val="24"/>
          <w:szCs w:val="24"/>
        </w:rPr>
        <w:t>iedzy”, realizowany w ramach programu Fundusze Europejskie dla Pomorza 2021- 2027 współfinansowanego ze środków Europejskiego Funduszu Społecznego plus,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realizatorze projektu </w:t>
      </w:r>
      <w:r w:rsidRPr="00D94221">
        <w:rPr>
          <w:rFonts w:ascii="Arial" w:hAnsi="Arial" w:cs="Arial"/>
          <w:b w:val="0"/>
          <w:sz w:val="24"/>
          <w:szCs w:val="24"/>
        </w:rPr>
        <w:t>–</w:t>
      </w:r>
      <w:r w:rsidRPr="00672AE1">
        <w:rPr>
          <w:rFonts w:ascii="Arial" w:hAnsi="Arial" w:cs="Arial"/>
          <w:b w:val="0"/>
          <w:sz w:val="24"/>
          <w:szCs w:val="24"/>
        </w:rPr>
        <w:t xml:space="preserve"> należy przez to rozumieć: Regionalny Ośrodek Polityki Społecznej Urzędu Marszałkowskiego Województwa Pomorskiego,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regulaminie – należy przez to rozumieć Regulamin rekrutacji i uczestnictwa w projekcie pn.  „Pomorska </w:t>
      </w:r>
      <w:r w:rsidRPr="00D94221">
        <w:rPr>
          <w:rFonts w:ascii="Arial" w:hAnsi="Arial" w:cs="Arial"/>
          <w:b w:val="0"/>
          <w:sz w:val="24"/>
          <w:szCs w:val="24"/>
        </w:rPr>
        <w:t>m</w:t>
      </w:r>
      <w:r w:rsidRPr="00672AE1">
        <w:rPr>
          <w:rFonts w:ascii="Arial" w:hAnsi="Arial" w:cs="Arial"/>
          <w:b w:val="0"/>
          <w:sz w:val="24"/>
          <w:szCs w:val="24"/>
        </w:rPr>
        <w:t xml:space="preserve">oc </w:t>
      </w:r>
      <w:r w:rsidRPr="00D94221">
        <w:rPr>
          <w:rFonts w:ascii="Arial" w:hAnsi="Arial" w:cs="Arial"/>
          <w:b w:val="0"/>
          <w:sz w:val="24"/>
          <w:szCs w:val="24"/>
        </w:rPr>
        <w:t>w</w:t>
      </w:r>
      <w:r w:rsidRPr="00672AE1">
        <w:rPr>
          <w:rFonts w:ascii="Arial" w:hAnsi="Arial" w:cs="Arial"/>
          <w:b w:val="0"/>
          <w:sz w:val="24"/>
          <w:szCs w:val="24"/>
        </w:rPr>
        <w:t>iedzy”,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uczestniku instytucjonalnym – należy przez to rozumieć podmiot/instytucję stanowiący grupę docelową projektu, który został objęty wsparciem w projekcie,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uczestniku indywidualnym – należy przez to rozumieć pracownika podmiotu/instytucji, który otrzymał wsparcie w ramach projektu,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formularzu zgłoszeniowym – należy przez to rozumieć dokument, w oparciu o który prowadzony jest proces rekrutacji uczestników do projektu.</w:t>
      </w:r>
    </w:p>
    <w:p w:rsidR="00590D4B" w:rsidRPr="00672AE1" w:rsidRDefault="00590D4B" w:rsidP="00590D4B">
      <w:pPr>
        <w:pStyle w:val="Akapitzlist"/>
        <w:numPr>
          <w:ilvl w:val="0"/>
          <w:numId w:val="9"/>
        </w:numPr>
        <w:spacing w:after="0"/>
        <w:ind w:left="851" w:hanging="284"/>
        <w:jc w:val="left"/>
        <w:rPr>
          <w:rFonts w:ascii="Arial" w:hAnsi="Arial" w:cs="Arial"/>
          <w:b w:val="0"/>
          <w:color w:val="FF000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formularzu uczestnictwa  – należy przez to rozumieć dokument, w oparciu o który prowadzony jest proces rekrutacji uczestników do projektu.</w:t>
      </w:r>
    </w:p>
    <w:p w:rsidR="00590D4B" w:rsidRPr="00672AE1" w:rsidRDefault="00590D4B" w:rsidP="00590D4B">
      <w:pPr>
        <w:pStyle w:val="Nagwek3"/>
        <w:spacing w:before="360" w:after="360"/>
        <w:rPr>
          <w:rFonts w:ascii="Arial" w:hAnsi="Arial" w:cs="Arial"/>
          <w:b w:val="0"/>
        </w:rPr>
      </w:pPr>
      <w:r w:rsidRPr="00672AE1">
        <w:rPr>
          <w:rFonts w:ascii="Arial" w:hAnsi="Arial" w:cs="Arial"/>
          <w:b w:val="0"/>
        </w:rPr>
        <w:t xml:space="preserve">§ </w:t>
      </w:r>
      <w:r w:rsidRPr="00672AE1">
        <w:rPr>
          <w:rStyle w:val="TekstprzypisudolnegoZnak"/>
          <w:rFonts w:ascii="Arial" w:eastAsiaTheme="majorEastAsia" w:hAnsi="Arial" w:cs="Arial"/>
          <w:szCs w:val="24"/>
        </w:rPr>
        <w:t>2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Informacje o projekcie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Projekt realizowany jest przez Regionalny Ośrodek Polityki Społecznej Urzędu Marszałkowskiego Województwa Pomorskiego. 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ind w:left="425" w:hanging="425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Projekt realizowany jest na terenie województwa pomorskiego w okresie od 01 czerwca 2024  do 31 grudnia 2028 r.</w:t>
      </w:r>
    </w:p>
    <w:p w:rsidR="00590D4B" w:rsidRPr="00672AE1" w:rsidRDefault="00590D4B" w:rsidP="00590D4B">
      <w:pPr>
        <w:pStyle w:val="Default"/>
        <w:numPr>
          <w:ilvl w:val="0"/>
          <w:numId w:val="13"/>
        </w:numPr>
        <w:spacing w:line="276" w:lineRule="auto"/>
        <w:ind w:left="425" w:hanging="425"/>
        <w:rPr>
          <w:rFonts w:ascii="Arial" w:hAnsi="Arial" w:cs="Arial"/>
        </w:rPr>
      </w:pPr>
      <w:r w:rsidRPr="00672AE1">
        <w:rPr>
          <w:rFonts w:ascii="Arial" w:hAnsi="Arial" w:cs="Arial"/>
        </w:rPr>
        <w:t>Celem projektu jest wzrost kompetencji pracowników systemu pomocy społecznej oraz kadry realizującej działania w obszarze wspierania rodziny i pieczy zastępczej , w tym NGO, w zakresie świadczenia usług społecznych  w środowisku lokalnym</w:t>
      </w:r>
    </w:p>
    <w:p w:rsidR="00590D4B" w:rsidRPr="0028444C" w:rsidRDefault="00590D4B" w:rsidP="00590D4B">
      <w:pPr>
        <w:spacing w:after="0" w:line="240" w:lineRule="auto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cs="Arial"/>
          <w:b w:val="0"/>
          <w:sz w:val="24"/>
          <w:szCs w:val="24"/>
        </w:rPr>
        <w:br w:type="page"/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lastRenderedPageBreak/>
        <w:t>§ 3</w:t>
      </w:r>
    </w:p>
    <w:p w:rsidR="00590D4B" w:rsidRPr="00672AE1" w:rsidRDefault="00590D4B" w:rsidP="00590D4B">
      <w:pPr>
        <w:pStyle w:val="Nagwek2"/>
        <w:spacing w:before="0"/>
        <w:rPr>
          <w:rFonts w:cs="Arial"/>
        </w:rPr>
      </w:pPr>
      <w:r w:rsidRPr="00672AE1">
        <w:rPr>
          <w:rFonts w:cs="Arial"/>
          <w:sz w:val="24"/>
          <w:szCs w:val="24"/>
        </w:rPr>
        <w:t xml:space="preserve">Grupa docelowa projektu  </w:t>
      </w:r>
    </w:p>
    <w:p w:rsidR="00590D4B" w:rsidRPr="00672AE1" w:rsidRDefault="00590D4B" w:rsidP="00590D4B">
      <w:pPr>
        <w:tabs>
          <w:tab w:val="left" w:pos="284"/>
        </w:tabs>
        <w:spacing w:after="0"/>
        <w:ind w:left="360"/>
        <w:contextualSpacing/>
        <w:jc w:val="left"/>
        <w:rPr>
          <w:rFonts w:ascii="Arial" w:eastAsiaTheme="minorHAnsi" w:hAnsi="Arial" w:cs="Arial"/>
          <w:b w:val="0"/>
          <w:sz w:val="24"/>
          <w:szCs w:val="24"/>
        </w:rPr>
      </w:pPr>
      <w:bookmarkStart w:id="0" w:name="_GoBack"/>
      <w:r w:rsidRPr="00672AE1">
        <w:rPr>
          <w:rFonts w:ascii="Arial" w:eastAsiaTheme="minorHAnsi" w:hAnsi="Arial" w:cs="Arial"/>
          <w:b w:val="0"/>
          <w:sz w:val="24"/>
          <w:szCs w:val="24"/>
        </w:rPr>
        <w:t>Grupą docelową/ostatecznymi odbiorcami wsparcia w projekcie są:</w:t>
      </w:r>
    </w:p>
    <w:bookmarkEnd w:id="0"/>
    <w:p w:rsidR="00590D4B" w:rsidRPr="00672AE1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kadra pomocy i integracji  społecznej realizująca usługi społeczne m.in. CUS, OPS, DPS, NGO, podmioty wspierające osoby z niepełnosprawnościami, osoby starsze, osoby w kryzysie psychicznym i w kryzysie bezdomności;</w:t>
      </w:r>
    </w:p>
    <w:p w:rsidR="00590D4B" w:rsidRPr="00672AE1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kadra systemu wspierania rodziny i pieczy zastępczej realizująca usługi społeczne m.in. PCPR, PO-W, RPOT, ośrodki adopcyjne, NGO, podmioty wspierające dzieci i rodziny.</w:t>
      </w:r>
    </w:p>
    <w:p w:rsidR="00590D4B" w:rsidRPr="00D94221" w:rsidRDefault="00590D4B" w:rsidP="00590D4B">
      <w:pPr>
        <w:pStyle w:val="Akapitzlist"/>
        <w:numPr>
          <w:ilvl w:val="0"/>
          <w:numId w:val="17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D94221">
        <w:rPr>
          <w:rFonts w:ascii="Arial" w:eastAsia="Times New Roman" w:hAnsi="Arial" w:cs="Arial"/>
          <w:b w:val="0"/>
          <w:sz w:val="24"/>
          <w:szCs w:val="24"/>
        </w:rPr>
        <w:t>Uczestnikami projektu mogą być wyłącznie podmioty/ instytucje mające jednostkę organizacyjną na terenie województwa pomorskiego.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4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Warunki udziału w projekcie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Przed zgłoszeniem uczestnictwa w wybranej formie wsparcia należy dokładnie zapoznać się z niniejszym regulaminem.</w:t>
      </w:r>
    </w:p>
    <w:p w:rsidR="00590D4B" w:rsidRPr="00D94221" w:rsidRDefault="00590D4B" w:rsidP="00590D4B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Warunkiem ubiegania się o udział w projekcie jest</w:t>
      </w:r>
      <w:r w:rsidRPr="00D94221">
        <w:rPr>
          <w:rFonts w:ascii="Arial" w:hAnsi="Arial" w:cs="Arial"/>
          <w:color w:val="auto"/>
        </w:rPr>
        <w:t>:</w:t>
      </w:r>
    </w:p>
    <w:p w:rsidR="00590D4B" w:rsidRPr="00D94221" w:rsidRDefault="00590D4B" w:rsidP="00590D4B">
      <w:pPr>
        <w:pStyle w:val="Default"/>
        <w:numPr>
          <w:ilvl w:val="1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t>zgłoszenie uczestnictwa w wybranej formie wsparcia poprzez wypełnienie elektronicznej ankiety udostępnionej w informacji o naborze.</w:t>
      </w:r>
    </w:p>
    <w:p w:rsidR="00590D4B" w:rsidRPr="00672AE1" w:rsidRDefault="00590D4B" w:rsidP="00590D4B">
      <w:pPr>
        <w:pStyle w:val="Default"/>
        <w:numPr>
          <w:ilvl w:val="1"/>
          <w:numId w:val="12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 przekazanie realizatorowi Formularza Zgłoszeniowego opatrzonego pieczęcią i podpisem osoby upoważnionej, stanowiącego załącznik nr 1 do regulaminu,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Dopuszcza się następujące formy przekazania formularza zgłoszeniowego, stanowiącego odpowiednio Załącznik 1 do regulaminu: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drogą elektroniczną poprzez przekazanie skanu za pośrednictwem poczty elektronicznej na adres osoby rekrutującej i/lub, 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poprzez </w:t>
      </w:r>
      <w:proofErr w:type="spellStart"/>
      <w:r w:rsidRPr="00672AE1">
        <w:rPr>
          <w:rFonts w:ascii="Arial" w:hAnsi="Arial" w:cs="Arial"/>
          <w:color w:val="auto"/>
        </w:rPr>
        <w:t>epuap</w:t>
      </w:r>
      <w:proofErr w:type="spellEnd"/>
      <w:r w:rsidRPr="00672AE1">
        <w:rPr>
          <w:rFonts w:ascii="Arial" w:hAnsi="Arial" w:cs="Arial"/>
          <w:color w:val="auto"/>
        </w:rPr>
        <w:t xml:space="preserve"> i/lub,</w:t>
      </w:r>
      <w:r>
        <w:rPr>
          <w:rFonts w:ascii="Arial" w:hAnsi="Arial" w:cs="Arial"/>
          <w:color w:val="auto"/>
        </w:rPr>
        <w:tab/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za pośrednictwem poczty tradycyjnej wysyłając na adres siedziby Regionalnego Ośrodka Pomocy Społecznej Urzędu Marszałkowskiego Województwa Pomorskiego ul. Okopowa 21/27, 80-810 Gdańsk. Decyduje  data stempla wpływu do kancelarii ogólnej Urzędu Marszałkowskiego i/lub,</w:t>
      </w:r>
    </w:p>
    <w:p w:rsidR="00590D4B" w:rsidRPr="00672AE1" w:rsidRDefault="00590D4B" w:rsidP="00590D4B">
      <w:pPr>
        <w:pStyle w:val="Default"/>
        <w:numPr>
          <w:ilvl w:val="0"/>
          <w:numId w:val="14"/>
        </w:numPr>
        <w:spacing w:line="276" w:lineRule="auto"/>
        <w:ind w:left="853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 osobiście do kancelarii ogólnej Urzędu Marszałkowskiego Województwa Pomorskiego. </w:t>
      </w:r>
    </w:p>
    <w:p w:rsidR="00590D4B" w:rsidRPr="00D9422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t>Po zamknięciu naboru na daną formę wsparcia nastąpi weryfikacji zgłoszeń pod względem zgodności z dokumentacja projektową.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D94221">
        <w:rPr>
          <w:rFonts w:ascii="Arial" w:hAnsi="Arial" w:cs="Arial"/>
          <w:color w:val="auto"/>
        </w:rPr>
        <w:t xml:space="preserve">Po </w:t>
      </w:r>
      <w:r w:rsidRPr="00672AE1">
        <w:rPr>
          <w:rFonts w:ascii="Arial" w:hAnsi="Arial" w:cs="Arial"/>
          <w:color w:val="auto"/>
        </w:rPr>
        <w:t xml:space="preserve">zakwalifikowaniu pracowników podmiotu / instytucji do formy wsparcia, wskazanej w § 5 należy niezwłocznie przekazać realizatorowi projektu Formularz Uczestnictwa w projekcie stanowiący załącznik nr 2 do regulaminu.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lastRenderedPageBreak/>
        <w:t xml:space="preserve">Formularz uczestnictwa  należy przekazać pocztą elektroniczną na adres osoby prowadzącej rekrutację  lub poprzez </w:t>
      </w:r>
      <w:proofErr w:type="spellStart"/>
      <w:r w:rsidRPr="00672AE1">
        <w:rPr>
          <w:rFonts w:ascii="Arial" w:hAnsi="Arial" w:cs="Arial"/>
          <w:color w:val="auto"/>
        </w:rPr>
        <w:t>epuap</w:t>
      </w:r>
      <w:proofErr w:type="spellEnd"/>
      <w:r w:rsidRPr="00672AE1">
        <w:rPr>
          <w:rFonts w:ascii="Arial" w:hAnsi="Arial" w:cs="Arial"/>
          <w:color w:val="auto"/>
        </w:rPr>
        <w:t xml:space="preserve">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Zakwalifikowany uczestnik zobowiązany jest przekazać oryginał formularza uczestnictwa i formularza zgłoszeniowego najpóźniej w dniu rozpoczęcia szkolenia realizatorowi projektu.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Obowiązek przekazania formularza uczestnictwa nie dotyczy pracownika podmiotu / instytucji, który wcześniej brał udział we wsparciu bezpośrednim organizowanym w ramach projektu. 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</w:rPr>
        <w:t xml:space="preserve">Podpisanie formularza uczestnictwa stanowi zobowiązanie uczestnika do ukończenia </w:t>
      </w:r>
      <w:r w:rsidRPr="00672AE1">
        <w:rPr>
          <w:rFonts w:ascii="Arial" w:hAnsi="Arial" w:cs="Arial"/>
          <w:color w:val="auto"/>
        </w:rPr>
        <w:t>danej formy wsparcia.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Podanie danych jest dobrowolne, aczkolwiek odmowa ich podania jest równoznaczna z brakiem możliwości udzielenia wsparcia w ramach projektu.</w:t>
      </w:r>
    </w:p>
    <w:p w:rsidR="00590D4B" w:rsidRPr="00672AE1" w:rsidRDefault="00590D4B" w:rsidP="00590D4B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W przypadku konieczności zapewnienia uczestnikom szczególnych warunków uczestnictwa w formach wsparcia (alternatywne formy materiałów, usługa tłumacza migowego, szczególne potrzeby żywieniowe i inne potrzeby) informacja taka powinna być wskazana w formularzu zgłoszeniowym. 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b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t>§ 5</w:t>
      </w:r>
    </w:p>
    <w:p w:rsidR="00590D4B" w:rsidRPr="00672AE1" w:rsidRDefault="00590D4B" w:rsidP="00590D4B">
      <w:pPr>
        <w:tabs>
          <w:tab w:val="left" w:pos="284"/>
        </w:tabs>
        <w:autoSpaceDE w:val="0"/>
        <w:autoSpaceDN w:val="0"/>
        <w:adjustRightInd w:val="0"/>
        <w:spacing w:after="240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bCs/>
          <w:sz w:val="24"/>
          <w:szCs w:val="24"/>
          <w:lang w:eastAsia="pl-PL"/>
        </w:rPr>
        <w:t>Formy wsparcia w ramach realizacji projektu i warunki ich ukończenia</w:t>
      </w:r>
    </w:p>
    <w:p w:rsidR="00590D4B" w:rsidRPr="0028444C" w:rsidRDefault="00590D4B" w:rsidP="00590D4B">
      <w:pPr>
        <w:pStyle w:val="Default"/>
        <w:numPr>
          <w:ilvl w:val="0"/>
          <w:numId w:val="16"/>
        </w:numPr>
        <w:spacing w:line="276" w:lineRule="auto"/>
        <w:rPr>
          <w:rFonts w:ascii="Arial" w:hAnsi="Arial" w:cs="Arial"/>
          <w:color w:val="auto"/>
        </w:rPr>
      </w:pPr>
      <w:r w:rsidRPr="00672AE1">
        <w:rPr>
          <w:rFonts w:ascii="Arial" w:hAnsi="Arial" w:cs="Arial"/>
        </w:rPr>
        <w:t xml:space="preserve">W projekcie przewidziano </w:t>
      </w:r>
      <w:r w:rsidRPr="00672AE1">
        <w:rPr>
          <w:rFonts w:ascii="Arial" w:hAnsi="Arial" w:cs="Arial"/>
          <w:color w:val="auto"/>
        </w:rPr>
        <w:t>wsparcie bezpośrednie uczestników indywidualnych projektu mające wpływ na podniesienie kompetencji / kwalifikacji pracowników, realizowane w postaci:</w:t>
      </w:r>
      <w:r w:rsidRPr="0028444C">
        <w:rPr>
          <w:rFonts w:ascii="Arial" w:hAnsi="Arial" w:cs="Arial"/>
          <w:color w:val="auto"/>
        </w:rPr>
        <w:tab/>
      </w:r>
    </w:p>
    <w:p w:rsidR="00590D4B" w:rsidRPr="00672AE1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Szkoleń tematycznych</w:t>
      </w:r>
    </w:p>
    <w:p w:rsidR="00590D4B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Kursów i szkoleń specjalistycznych</w:t>
      </w:r>
    </w:p>
    <w:p w:rsidR="00590D4B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Warsztatów tematycznych</w:t>
      </w:r>
    </w:p>
    <w:p w:rsidR="00590D4B" w:rsidRPr="00672AE1" w:rsidRDefault="00590D4B" w:rsidP="00590D4B">
      <w:pPr>
        <w:pStyle w:val="Default"/>
        <w:numPr>
          <w:ilvl w:val="1"/>
          <w:numId w:val="16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Doradztwa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Uczestnicy projektu będą mogli uczestniczyć również w 2-dniowej konferencji, zorganizowanej na zakończenie realizacji projektu, której celem będzie podsumowanie efektów realizacji projektu o znaczeniu strategicznym oraz promowanie i upowszechnianie tematyki usług społecznych w formule </w:t>
      </w:r>
      <w:proofErr w:type="spellStart"/>
      <w:r w:rsidRPr="00672AE1">
        <w:rPr>
          <w:rFonts w:ascii="Arial" w:hAnsi="Arial" w:cs="Arial"/>
          <w:b w:val="0"/>
          <w:sz w:val="24"/>
          <w:szCs w:val="24"/>
          <w:lang w:eastAsia="pl-PL"/>
        </w:rPr>
        <w:t>zdeinstytucjonalizowanej</w:t>
      </w:r>
      <w:proofErr w:type="spellEnd"/>
      <w:r w:rsidRPr="00672AE1">
        <w:rPr>
          <w:rFonts w:ascii="Arial" w:hAnsi="Arial" w:cs="Arial"/>
          <w:b w:val="0"/>
          <w:sz w:val="24"/>
          <w:szCs w:val="24"/>
          <w:lang w:eastAsia="pl-PL"/>
        </w:rPr>
        <w:t>.</w:t>
      </w:r>
    </w:p>
    <w:p w:rsidR="00590D4B" w:rsidRPr="00D9422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Wszystkie formy wsparcia w projekcie są bezpłatne</w:t>
      </w:r>
      <w:r w:rsidRPr="00D94221">
        <w:rPr>
          <w:rFonts w:ascii="Arial" w:hAnsi="Arial" w:cs="Arial"/>
          <w:b w:val="0"/>
          <w:sz w:val="24"/>
          <w:szCs w:val="24"/>
          <w:lang w:eastAsia="pl-PL"/>
        </w:rPr>
        <w:t>.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94221">
        <w:rPr>
          <w:rFonts w:ascii="Arial" w:hAnsi="Arial" w:cs="Arial"/>
          <w:b w:val="0"/>
          <w:sz w:val="24"/>
          <w:szCs w:val="24"/>
          <w:lang w:eastAsia="pl-PL"/>
        </w:rPr>
        <w:t>U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czestnikowi nie przysługuje zwrot kosztów dojazdu i ewentualnych kosztów noclegu.</w:t>
      </w:r>
    </w:p>
    <w:p w:rsidR="00590D4B" w:rsidRPr="00672AE1" w:rsidRDefault="00590D4B" w:rsidP="00590D4B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Warunkiem ukończenia szkoleń/ warsztatów wskazanych w ust. 1 pkt a-c jest przystąpienie do post-testu. </w:t>
      </w:r>
    </w:p>
    <w:p w:rsidR="00590D4B" w:rsidRPr="00672AE1" w:rsidRDefault="00590D4B" w:rsidP="00590D4B">
      <w:pPr>
        <w:pStyle w:val="Akapitzlist"/>
        <w:tabs>
          <w:tab w:val="left" w:pos="284"/>
        </w:tabs>
        <w:autoSpaceDE w:val="0"/>
        <w:autoSpaceDN w:val="0"/>
        <w:adjustRightInd w:val="0"/>
        <w:spacing w:before="360" w:after="360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bCs/>
          <w:sz w:val="24"/>
          <w:szCs w:val="24"/>
        </w:rPr>
        <w:t>§ 6</w:t>
      </w:r>
    </w:p>
    <w:p w:rsidR="00590D4B" w:rsidRPr="00672AE1" w:rsidRDefault="00590D4B" w:rsidP="00590D4B">
      <w:pPr>
        <w:pStyle w:val="Nagwek2"/>
        <w:spacing w:before="0"/>
        <w:rPr>
          <w:rFonts w:cs="Arial"/>
          <w:bCs w:val="0"/>
          <w:sz w:val="24"/>
          <w:szCs w:val="24"/>
        </w:rPr>
      </w:pPr>
      <w:r w:rsidRPr="00672AE1">
        <w:rPr>
          <w:rFonts w:cs="Arial"/>
          <w:sz w:val="24"/>
          <w:szCs w:val="24"/>
        </w:rPr>
        <w:t xml:space="preserve">Zasady rekrutacji i uczestnictwa w projekcie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</w:rPr>
        <w:lastRenderedPageBreak/>
        <w:t>Projekt realizowany jest zgodnie z zasadami polityki równych szans i niedyskryminacji w tym dostępności dla osób z niepełnosprawnościami – oznacza to, że w planowanych formach wsparcia mogą brać udział osoby bez względu na wiek, płeć, rasę lub pochodzenie etniczne, religię lub światopogląd, niepełnosprawność lub orientacje seksualną.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</w:rPr>
        <w:t>Nabór kandydatów / kandydatek do udziału w projekcie zostanie przeprowadzony w sposób otwarty i jawny.</w:t>
      </w:r>
      <w:r w:rsidRPr="00672AE1">
        <w:rPr>
          <w:rFonts w:ascii="Arial" w:hAnsi="Arial" w:cs="Arial"/>
          <w:b w:val="0"/>
          <w:sz w:val="24"/>
          <w:szCs w:val="24"/>
        </w:rPr>
        <w:t xml:space="preserve">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Proces rekrutacji będzie przebiegał w sposób ciągły, do wyczerpania miejsc na daną formę wsparcia lub do zakończenia realizacji projektu.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Rekrutację prowadzi realizator na podstawie</w:t>
      </w:r>
      <w:r w:rsidRPr="00D94221">
        <w:rPr>
          <w:rFonts w:ascii="Arial" w:hAnsi="Arial" w:cs="Arial"/>
          <w:b w:val="0"/>
          <w:sz w:val="24"/>
          <w:szCs w:val="24"/>
        </w:rPr>
        <w:t xml:space="preserve"> przesłanych ankiet elektronicznych oraz</w:t>
      </w:r>
      <w:r w:rsidRPr="00672AE1">
        <w:rPr>
          <w:rFonts w:ascii="Arial" w:hAnsi="Arial" w:cs="Arial"/>
          <w:b w:val="0"/>
          <w:sz w:val="24"/>
          <w:szCs w:val="24"/>
        </w:rPr>
        <w:t xml:space="preserve"> złożonych przez uczestników  formularzy zgłoszeniowych zgodnie z informacją zawartą w § 4. </w:t>
      </w:r>
    </w:p>
    <w:p w:rsidR="00590D4B" w:rsidRPr="00672AE1" w:rsidRDefault="00590D4B" w:rsidP="00590D4B">
      <w:pPr>
        <w:numPr>
          <w:ilvl w:val="0"/>
          <w:numId w:val="2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/>
        <w:contextualSpacing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Rekrutacja prowadzona będzie drogą elektroniczną, poprzez pocztę, e-mail lub za pośrednictwem </w:t>
      </w:r>
      <w:proofErr w:type="spellStart"/>
      <w:r w:rsidRPr="00672AE1">
        <w:rPr>
          <w:rFonts w:ascii="Arial" w:hAnsi="Arial" w:cs="Arial"/>
          <w:b w:val="0"/>
          <w:sz w:val="24"/>
          <w:szCs w:val="24"/>
          <w:lang w:eastAsia="pl-PL"/>
        </w:rPr>
        <w:t>epuap</w:t>
      </w:r>
      <w:proofErr w:type="spellEnd"/>
      <w:r w:rsidRPr="00672AE1">
        <w:rPr>
          <w:rFonts w:ascii="Arial" w:hAnsi="Arial" w:cs="Arial"/>
          <w:b w:val="0"/>
          <w:sz w:val="24"/>
          <w:szCs w:val="24"/>
          <w:lang w:eastAsia="pl-PL"/>
        </w:rPr>
        <w:t>, z wykorzystaniem baz adresowych podmiotów. Informacje o rekrutacji zostaną zamieszczone również na stronie internetowej realizatora, w zakładce projektu i/lub na stronie FB ROPS.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Sposób rekrutacji na poszczególne formy wsparcia zostanie określony w zaproszeniu do udziału we wsparciu. 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Realizator zastrzega, iż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przesłanie ankiety elektronicznej i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złożenie formularza zgłoszeniowego, o którym mowa w § 4 ust. 2 nie jest jednoznaczne z zakwalifikowaniem na daną formę wsparcia. 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Złożone formularze zgłoszeniowe będą weryfikowane pod względem spełnienia warunków udziału w projekcie oraz kryteriów rekrutacji.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284" w:hanging="284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Podstawowymi kryteriami rekrutacji są: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przynależność do grupy docelowej dla danego rodzaju wsparcia – kryterium obligatoryjne;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uzasadnienie potrzeby udziału we wsparciu 0-2 pkt, w tym: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0 pkt – brak uzasadnienia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1 pkt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–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częściowo uzasadniona potrzeba udziału w danej formie wsparcia</w:t>
      </w:r>
    </w:p>
    <w:p w:rsidR="00590D4B" w:rsidRPr="00672AE1" w:rsidRDefault="00590D4B" w:rsidP="00590D4B">
      <w:pPr>
        <w:pStyle w:val="Akapitzlist"/>
        <w:numPr>
          <w:ilvl w:val="1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2 pkt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–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w pełni uzasadniona potrzeba udziału w danej formie wsparcia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osoby nowe, nieuczes</w:t>
      </w:r>
      <w:r w:rsidRPr="00D94221">
        <w:rPr>
          <w:rFonts w:ascii="Arial" w:hAnsi="Arial" w:cs="Arial"/>
          <w:b w:val="0"/>
          <w:sz w:val="24"/>
          <w:szCs w:val="24"/>
          <w:lang w:eastAsia="pl-PL"/>
        </w:rPr>
        <w:t xml:space="preserve">tniczące wcześniej w projekcie –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2 pkt,</w:t>
      </w:r>
    </w:p>
    <w:p w:rsidR="00590D4B" w:rsidRPr="00672AE1" w:rsidRDefault="00590D4B" w:rsidP="00590D4B">
      <w:pPr>
        <w:pStyle w:val="Akapitzlist"/>
        <w:numPr>
          <w:ilvl w:val="0"/>
          <w:numId w:val="11"/>
        </w:numPr>
        <w:spacing w:after="0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  <w:lang w:eastAsia="pl-PL"/>
        </w:rPr>
        <w:t>kolejność zgłoszeń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Formularz zgłoszeniowy musi być czytelnie wypełniony, opatrzony pieczęcią, podpisem osoby upoważnionej do reprezentowania instytucji oraz podpisem uczestnika / uczestniczki.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Weryfikacja dokumentów dokonywana będzie przez pracownika / pracowniczkę projektu odpowiedzialnego/-ą za rekrutację i organizację danej formy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Zawiadomienie o zakwalifikowaniu się do udziału w  wybranej formie wsparcia zostanie przekazane przez realizatora pocztą elektroniczną na adres wskazany w formularzu zgłoszeniowym lub telefonicznie, wyłącznie kandydatom, którzy zostali zakwalifikowani do wnioskowanej formy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lastRenderedPageBreak/>
        <w:t>Realizator zastrzega sobie prawo do wprowadzenia ograniczenia liczby reprezentantów danej instytucji biorących udział w poszczególnych formach wsparcia.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Po wyczerpaniu miejsc na wybraną formę wsparcia osoby, które przesłały formularz zgłoszeniowy, a nie zostały zakwalifikowane, będą wpisane na listę rezerwową.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Rekrutacja będzie trwać od powiadomienia potencjalnych uczestników w formie elektronicznej  lub pojawienia się informacji na stronie internetowej i/lub stronie FB realizatora o naborze na wybraną formę wsparcia do momentu skompletowania listy uczestników. Istnieje również możliwość wcześniejszego zakończenia rekrutacji.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Theme="minorHAnsi" w:hAnsi="Arial" w:cs="Arial"/>
          <w:b w:val="0"/>
          <w:sz w:val="24"/>
          <w:szCs w:val="24"/>
        </w:rPr>
        <w:t>W przypadku złożenia niekompletnych lub nieczytelnych formularzy zgłoszeniowych, realizator może wezwać kandydata do ich uzupełnienia, wraz ze wskazaniem terminu, w którym formularz zgłoszeniowy musi zostać dostarczony. W przypadku nieuzupełnienia formularza zgłoszeniowego we wskazanym terminie nie będzie on rozpatrywany.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Realizator może odwołać zaplanowaną formę wsparcia w każdym czasie, gdy jest to uzasadnione brakiem wystarczającej liczby uczestników lub trudnościami organizacyjnymi, o czym niezwłocznie powiadomi zrekrutowanych uczestników.</w:t>
      </w:r>
    </w:p>
    <w:p w:rsidR="00590D4B" w:rsidRPr="00672AE1" w:rsidRDefault="00590D4B" w:rsidP="00590D4B">
      <w:pPr>
        <w:pStyle w:val="Akapitzlist"/>
        <w:numPr>
          <w:ilvl w:val="0"/>
          <w:numId w:val="2"/>
        </w:numPr>
        <w:spacing w:after="0"/>
        <w:ind w:left="426" w:hanging="426"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Dokumenty rekrutacyjne nie podlegają zwrotowi.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7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Prawa i obowiązki stron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spacing w:after="0"/>
        <w:ind w:left="284" w:hanging="142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Do obowiązków uczestnika należy: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wypełnienie i dostarczenie dokumentacji, tj.: formularza zgłoszeniowego oraz formularza uczestnictwa w projekcie, których wzory stanowią załączniki do niniejszego regulaminu,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udostępnienie niezbędnych danych zbieranych w systemie teleinformatycznym w celu określenia efektywności realizowanych zadań w procesie badań ewaluacyjnych i monitoringu,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obecność na danej formie wsparcia potwierdzona każdorazowo osobistym podpisem na  liście obecności,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przystąpienie do testu wiedzy (post-test) –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 xml:space="preserve">wskazanych w </w:t>
      </w:r>
      <w:r w:rsidRPr="00672AE1">
        <w:rPr>
          <w:rFonts w:ascii="Arial" w:hAnsi="Arial" w:cs="Arial"/>
          <w:b w:val="0"/>
          <w:sz w:val="24"/>
          <w:szCs w:val="24"/>
        </w:rPr>
        <w:t xml:space="preserve">§ 5 </w:t>
      </w:r>
      <w:r w:rsidRPr="00672AE1">
        <w:rPr>
          <w:rFonts w:ascii="Arial" w:hAnsi="Arial" w:cs="Arial"/>
          <w:b w:val="0"/>
          <w:sz w:val="24"/>
          <w:szCs w:val="24"/>
          <w:lang w:eastAsia="pl-PL"/>
        </w:rPr>
        <w:t>ust. 1 pkt a-c,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aktywne uczestnictwo we wsparciu oferowanym w ramach projektu, bieżące informowanie personelu projektu o wszystkich zdarzeniach mogących zakłócić jego udział w projekcie oraz usprawiedliwianie ewentualnej nieobecności na danej formie wsparcia, </w:t>
      </w:r>
    </w:p>
    <w:p w:rsidR="00590D4B" w:rsidRPr="00672AE1" w:rsidRDefault="00590D4B" w:rsidP="00590D4B">
      <w:pPr>
        <w:numPr>
          <w:ilvl w:val="0"/>
          <w:numId w:val="3"/>
        </w:numPr>
        <w:tabs>
          <w:tab w:val="left" w:pos="426"/>
        </w:tabs>
        <w:spacing w:after="0"/>
        <w:ind w:left="776" w:hanging="28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przestrzeganie ogólnie przyjętych norm i zasad w tym dbałości o sprzęt i urządzenia wykorzystywane w trakcie realizacji projektu,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spacing w:after="0"/>
        <w:ind w:left="284" w:hanging="142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Każdy uczestnik projektu ma prawo do: 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lastRenderedPageBreak/>
        <w:t>pełnej informacji dotyczącej swojego uczestnictwa w projekcie, w tym w szczególności o terminach, miejscach i zasadach uczestnictwa w formach wsparcia przewidzianych w projekcie,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uczestnictwa w pełnym wymiarze godzin w formach wsparcia realizowanych w ramach projektu,</w:t>
      </w:r>
    </w:p>
    <w:p w:rsidR="00590D4B" w:rsidRPr="00672AE1" w:rsidRDefault="00590D4B" w:rsidP="00590D4B">
      <w:pPr>
        <w:numPr>
          <w:ilvl w:val="0"/>
          <w:numId w:val="4"/>
        </w:numPr>
        <w:tabs>
          <w:tab w:val="left" w:pos="426"/>
        </w:tabs>
        <w:spacing w:after="0"/>
        <w:ind w:left="851" w:hanging="284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wyboru oferty zgodnej z potrzebami i kompleksowym rozwojem organizacji / instytucji. </w:t>
      </w:r>
    </w:p>
    <w:p w:rsidR="00590D4B" w:rsidRPr="00672AE1" w:rsidRDefault="00590D4B" w:rsidP="00590D4B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142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Do obowiązków </w:t>
      </w:r>
      <w:r w:rsidRPr="00672AE1">
        <w:rPr>
          <w:rFonts w:ascii="Arial" w:hAnsi="Arial" w:cs="Arial"/>
          <w:b w:val="0"/>
          <w:sz w:val="24"/>
          <w:szCs w:val="24"/>
        </w:rPr>
        <w:t>realizatorów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należy: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zorganizowanie z należytą starannością formy wsparcia,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zapewnienie wyżywienia,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zapewnienie noclegu – dla form wsparcia, dla których nocleg ten jest przewidziany,</w:t>
      </w:r>
    </w:p>
    <w:p w:rsidR="00590D4B" w:rsidRPr="00672AE1" w:rsidRDefault="00590D4B" w:rsidP="00590D4B">
      <w:pPr>
        <w:numPr>
          <w:ilvl w:val="0"/>
          <w:numId w:val="5"/>
        </w:numPr>
        <w:tabs>
          <w:tab w:val="left" w:pos="426"/>
          <w:tab w:val="left" w:pos="851"/>
        </w:tabs>
        <w:spacing w:after="0"/>
        <w:ind w:hanging="153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prowadzenie wewnętrznych kontroli realizowanej formy wsparcia.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8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Zasady rezygnacji z danej formy wsparcia. Zakończenie uczestnictwa w projekcie.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Uczestnik może zrezygnować z udziału w danej formie wsparcia nie później niż na 3 dni robocze przed terminem jej rozpoczęcia. Rezygnacja w formie pisemnej musi być przesłana za pośrednictwem poczty elektronicznej na adres osoby prowadzącej rekrutację do danej formy wsparcia. 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5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Po otrzymaniu pisemnej rezygnacji z formy wsparcia </w:t>
      </w:r>
      <w:r w:rsidRPr="00D94221">
        <w:rPr>
          <w:rFonts w:ascii="Arial" w:eastAsia="Times New Roman" w:hAnsi="Arial" w:cs="Arial"/>
          <w:b w:val="0"/>
          <w:sz w:val="24"/>
          <w:szCs w:val="24"/>
          <w:lang w:eastAsia="pl-PL"/>
        </w:rPr>
        <w:t>kierowany</w:t>
      </w: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 xml:space="preserve"> jest kolejny uczestnik z listy rezerwowej.</w:t>
      </w:r>
      <w:r w:rsidRPr="00672AE1">
        <w:rPr>
          <w:rFonts w:ascii="Arial" w:hAnsi="Arial" w:cs="Arial"/>
          <w:b w:val="0"/>
          <w:sz w:val="24"/>
          <w:szCs w:val="24"/>
        </w:rPr>
        <w:t xml:space="preserve"> 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Realizator zastrzega sobie możliwość wykluczenia uczestnika z projektu w przypadku naruszenia niniejszego regulaminu, regulaminu obiektu, w którym realizowane jest wsparcie oraz zasad współżycia społecznego.</w:t>
      </w:r>
    </w:p>
    <w:p w:rsidR="00590D4B" w:rsidRPr="00672AE1" w:rsidRDefault="00590D4B" w:rsidP="00590D4B">
      <w:pPr>
        <w:numPr>
          <w:ilvl w:val="0"/>
          <w:numId w:val="6"/>
        </w:numPr>
        <w:tabs>
          <w:tab w:val="left" w:pos="426"/>
        </w:tabs>
        <w:spacing w:after="0"/>
        <w:ind w:left="425" w:hanging="426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Zakończenie udziału w projekcie przez uczestnika następuje także w sytuacji:</w:t>
      </w:r>
    </w:p>
    <w:p w:rsidR="00590D4B" w:rsidRPr="00672AE1" w:rsidRDefault="00590D4B" w:rsidP="00590D4B">
      <w:pPr>
        <w:numPr>
          <w:ilvl w:val="1"/>
          <w:numId w:val="6"/>
        </w:numPr>
        <w:tabs>
          <w:tab w:val="left" w:pos="426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>złożenia rezygnacji z udziału w projekcie wraz z podaniem przyczyn rezygnacji</w:t>
      </w:r>
    </w:p>
    <w:p w:rsidR="00590D4B" w:rsidRPr="00672AE1" w:rsidRDefault="00590D4B" w:rsidP="00590D4B">
      <w:pPr>
        <w:numPr>
          <w:ilvl w:val="1"/>
          <w:numId w:val="6"/>
        </w:numPr>
        <w:tabs>
          <w:tab w:val="left" w:pos="426"/>
        </w:tabs>
        <w:spacing w:after="0"/>
        <w:contextualSpacing/>
        <w:jc w:val="left"/>
        <w:rPr>
          <w:rFonts w:ascii="Arial" w:eastAsia="Times New Roman" w:hAnsi="Arial" w:cs="Arial"/>
          <w:b w:val="0"/>
          <w:sz w:val="24"/>
          <w:szCs w:val="24"/>
          <w:lang w:eastAsia="pl-PL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na wniosek koordynatora projektu, uzasadniony rażącym naruszeniem regulaminu uczestnictwa w projekcie. 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9</w:t>
      </w:r>
    </w:p>
    <w:p w:rsidR="00590D4B" w:rsidRPr="00672AE1" w:rsidRDefault="00590D4B" w:rsidP="00590D4B">
      <w:pPr>
        <w:pStyle w:val="Nagwek2"/>
        <w:spacing w:before="0"/>
        <w:rPr>
          <w:rFonts w:cs="Arial"/>
        </w:rPr>
      </w:pPr>
      <w:r w:rsidRPr="00672AE1">
        <w:rPr>
          <w:rFonts w:cs="Arial"/>
          <w:sz w:val="24"/>
          <w:szCs w:val="24"/>
        </w:rPr>
        <w:t>Warunki organizacji i uczestnictwa we wsparciu w formie zdalnej (on-line)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Dopuszcza się realizacje wsparcia w formie zdalnej (on-line).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Udział we wsparciu w formie zdalnej będzie możliwy po zalogowaniu się do platformy internetowej za pośrednictwem otrzymanego od realizatora projektu linku dostępu.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Wykonawca zapewni darmowe rozwiązania techniczne pozwalające uczestnikom w pełni zrealizować zakładany program danej formy wsparcia. 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Theme="minorHAnsi" w:hAnsi="Arial" w:cs="Arial"/>
          <w:b w:val="0"/>
          <w:bCs/>
          <w:sz w:val="24"/>
          <w:szCs w:val="24"/>
        </w:rPr>
        <w:lastRenderedPageBreak/>
        <w:t>Uczestnik/ uczestniczka zobowiązany jest pod groźbą usunięcia z listy wydarzenia, zalogować się na platformie internetowej Imieniem i Nazwiskiem podanym w procesie rejestracji (warunek konieczny do weryfikacji uczestników). W przypadku braku możliwości identyfikacji uczestnika, Wykonawca poprosi o wpisanie imienia i nazwiska uczestnika na czacie platformy internetowej.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 / uczestniczka zobowiązuje się do korzystania z serwisu zgodnie z obowiązującymi w Polsce przepisami prawa, zasadami współżycia społecznego, postanowieniami niniejszego regulaminu oraz przyjętymi zwyczajami, a w szczególności do nienaruszania praw innych uczestników.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eastAsia="Times New Roman" w:hAnsi="Arial" w:cs="Arial"/>
          <w:b w:val="0"/>
          <w:sz w:val="24"/>
          <w:szCs w:val="24"/>
          <w:lang w:eastAsia="pl-PL"/>
        </w:rPr>
        <w:t>Formy wsparcia realizowane w trybie zdalnym mogą być rejestrowane przez realizatorów na potrzeby m.in. monitoringu, kontroli lub audytu.</w:t>
      </w:r>
    </w:p>
    <w:p w:rsidR="00590D4B" w:rsidRPr="00672AE1" w:rsidRDefault="00590D4B" w:rsidP="00590D4B">
      <w:pPr>
        <w:pStyle w:val="Akapitzlist"/>
        <w:numPr>
          <w:ilvl w:val="0"/>
          <w:numId w:val="10"/>
        </w:numPr>
        <w:spacing w:after="0"/>
        <w:ind w:left="426" w:hanging="426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Uczestnik/ uczestniczka nie jest uprawniony do rejestrowania lub utrwalania w jakikolwiek sposób przebiegu spotkań / szkoleń on-line za wyjątkiem odręcznie sporządzanych, pisemnych notatek.</w:t>
      </w:r>
    </w:p>
    <w:p w:rsidR="00590D4B" w:rsidRPr="00672AE1" w:rsidRDefault="00590D4B" w:rsidP="00590D4B">
      <w:pPr>
        <w:pStyle w:val="Nagwek2"/>
        <w:spacing w:before="360" w:after="36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§ 10</w:t>
      </w:r>
    </w:p>
    <w:p w:rsidR="00590D4B" w:rsidRPr="00672AE1" w:rsidRDefault="00590D4B" w:rsidP="00590D4B">
      <w:pPr>
        <w:pStyle w:val="Nagwek2"/>
        <w:spacing w:before="0"/>
        <w:rPr>
          <w:rFonts w:cs="Arial"/>
          <w:sz w:val="24"/>
          <w:szCs w:val="24"/>
        </w:rPr>
      </w:pPr>
      <w:r w:rsidRPr="00672AE1">
        <w:rPr>
          <w:rFonts w:cs="Arial"/>
          <w:sz w:val="24"/>
          <w:szCs w:val="24"/>
        </w:rPr>
        <w:t>Postanowienia końcowe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W przypadku zaistnienia sytuacji nieuregulowanych w niniejszym regulaminie, decyzję co do rozstrzygnięć podejmuje realizator projektu.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Regulamin obowiązuje w okresie realizacji projektu.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Uczestnik zobowiązany jest do stosowania się do niniejszego regulaminu.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 xml:space="preserve">Regulamin wchodzi w życie z dniem 1 kwietnia 2025 r. i może ulec zmianie. </w:t>
      </w:r>
    </w:p>
    <w:p w:rsidR="00590D4B" w:rsidRPr="00672AE1" w:rsidRDefault="00590D4B" w:rsidP="00590D4B">
      <w:pPr>
        <w:pStyle w:val="Default"/>
        <w:numPr>
          <w:ilvl w:val="0"/>
          <w:numId w:val="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color w:val="auto"/>
        </w:rPr>
      </w:pPr>
      <w:r w:rsidRPr="00672AE1">
        <w:rPr>
          <w:rFonts w:ascii="Arial" w:hAnsi="Arial" w:cs="Arial"/>
          <w:color w:val="auto"/>
        </w:rPr>
        <w:t>Regulamin opublikowany zostanie na stronie internetowej realizatora, w zakładce projektu.</w:t>
      </w:r>
    </w:p>
    <w:p w:rsidR="00590D4B" w:rsidRPr="00672AE1" w:rsidRDefault="00590D4B" w:rsidP="00590D4B">
      <w:pPr>
        <w:spacing w:before="3240" w:after="0"/>
        <w:jc w:val="left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Załączniki:</w:t>
      </w:r>
    </w:p>
    <w:p w:rsidR="00590D4B" w:rsidRPr="00D94221" w:rsidRDefault="00590D4B" w:rsidP="00590D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>Załącznik Nr 1 – Formularz zgłoszeniowy</w:t>
      </w:r>
    </w:p>
    <w:p w:rsidR="00590D4B" w:rsidRPr="00672AE1" w:rsidRDefault="00590D4B" w:rsidP="00590D4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672AE1">
        <w:rPr>
          <w:rFonts w:ascii="Arial" w:hAnsi="Arial" w:cs="Arial"/>
          <w:b w:val="0"/>
          <w:sz w:val="24"/>
          <w:szCs w:val="24"/>
        </w:rPr>
        <w:t xml:space="preserve">Załącznik Nr </w:t>
      </w:r>
      <w:r>
        <w:rPr>
          <w:rFonts w:ascii="Arial" w:hAnsi="Arial" w:cs="Arial"/>
          <w:b w:val="0"/>
          <w:sz w:val="24"/>
          <w:szCs w:val="24"/>
        </w:rPr>
        <w:t>2</w:t>
      </w:r>
      <w:r w:rsidRPr="00672AE1">
        <w:rPr>
          <w:rFonts w:ascii="Arial" w:hAnsi="Arial" w:cs="Arial"/>
          <w:b w:val="0"/>
          <w:sz w:val="24"/>
          <w:szCs w:val="24"/>
        </w:rPr>
        <w:t xml:space="preserve"> – Formularz uczestnictwa</w:t>
      </w:r>
    </w:p>
    <w:p w:rsidR="00590D4B" w:rsidRPr="00672AE1" w:rsidRDefault="00590D4B" w:rsidP="00590D4B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24"/>
          <w:szCs w:val="24"/>
          <w:lang w:eastAsia="pl-PL"/>
        </w:rPr>
      </w:pPr>
    </w:p>
    <w:p w:rsidR="00590D4B" w:rsidRPr="00672AE1" w:rsidRDefault="00590D4B" w:rsidP="00590D4B">
      <w:pPr>
        <w:spacing w:after="0" w:line="240" w:lineRule="auto"/>
        <w:jc w:val="left"/>
        <w:rPr>
          <w:rFonts w:ascii="Arial" w:hAnsi="Arial" w:cs="Arial"/>
          <w:b w:val="0"/>
          <w:bCs/>
          <w:color w:val="000000"/>
          <w:sz w:val="24"/>
          <w:szCs w:val="24"/>
          <w:u w:val="single"/>
          <w:lang w:eastAsia="pl-PL"/>
        </w:rPr>
      </w:pPr>
      <w:r w:rsidRPr="00672AE1">
        <w:rPr>
          <w:rFonts w:ascii="Arial" w:hAnsi="Arial" w:cs="Arial"/>
          <w:b w:val="0"/>
          <w:bCs/>
          <w:color w:val="000000"/>
          <w:sz w:val="24"/>
          <w:szCs w:val="24"/>
          <w:u w:val="single"/>
          <w:lang w:eastAsia="pl-PL"/>
        </w:rPr>
        <w:br w:type="page"/>
      </w:r>
    </w:p>
    <w:p w:rsidR="00590D4B" w:rsidRPr="00672AE1" w:rsidRDefault="00590D4B" w:rsidP="00590D4B">
      <w:pPr>
        <w:tabs>
          <w:tab w:val="left" w:pos="4230"/>
        </w:tabs>
        <w:spacing w:after="0" w:line="24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AE0C77" w:rsidRDefault="00AE0C77"/>
    <w:sectPr w:rsidR="00AE0C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D4B" w:rsidRDefault="00590D4B" w:rsidP="00590D4B">
      <w:pPr>
        <w:spacing w:after="0" w:line="240" w:lineRule="auto"/>
      </w:pPr>
      <w:r>
        <w:separator/>
      </w:r>
    </w:p>
  </w:endnote>
  <w:endnote w:type="continuationSeparator" w:id="0">
    <w:p w:rsidR="00590D4B" w:rsidRDefault="00590D4B" w:rsidP="005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D4B" w:rsidRDefault="00590D4B" w:rsidP="00590D4B">
      <w:pPr>
        <w:spacing w:after="0" w:line="240" w:lineRule="auto"/>
      </w:pPr>
      <w:r>
        <w:separator/>
      </w:r>
    </w:p>
  </w:footnote>
  <w:footnote w:type="continuationSeparator" w:id="0">
    <w:p w:rsidR="00590D4B" w:rsidRDefault="00590D4B" w:rsidP="005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BF2" w:rsidRDefault="00802BF2">
    <w:pPr>
      <w:pStyle w:val="Nagwek"/>
    </w:pPr>
    <w:r w:rsidRPr="000B3548">
      <w:rPr>
        <w:noProof/>
        <w:lang w:eastAsia="pl-PL"/>
      </w:rPr>
      <w:drawing>
        <wp:inline distT="0" distB="0" distL="0" distR="0" wp14:anchorId="757C2BD6" wp14:editId="37AA9CCA">
          <wp:extent cx="5760720" cy="529590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54D"/>
    <w:multiLevelType w:val="hybridMultilevel"/>
    <w:tmpl w:val="E47E53CE"/>
    <w:lvl w:ilvl="0" w:tplc="FCC24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016"/>
    <w:multiLevelType w:val="hybridMultilevel"/>
    <w:tmpl w:val="914E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1C5C60"/>
    <w:multiLevelType w:val="hybridMultilevel"/>
    <w:tmpl w:val="CC183592"/>
    <w:lvl w:ilvl="0" w:tplc="AB5ED7FA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52C"/>
    <w:multiLevelType w:val="hybridMultilevel"/>
    <w:tmpl w:val="A53C6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D44BC"/>
    <w:multiLevelType w:val="hybridMultilevel"/>
    <w:tmpl w:val="EDBAA912"/>
    <w:lvl w:ilvl="0" w:tplc="2052453C">
      <w:start w:val="1"/>
      <w:numFmt w:val="decimal"/>
      <w:lvlText w:val="%1)"/>
      <w:lvlJc w:val="left"/>
      <w:pPr>
        <w:ind w:left="1211" w:hanging="360"/>
      </w:pPr>
      <w:rPr>
        <w:rFonts w:asciiTheme="minorHAnsi" w:eastAsia="Calibri" w:hAnsiTheme="minorHAnsi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6870982"/>
    <w:multiLevelType w:val="hybridMultilevel"/>
    <w:tmpl w:val="D0085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9103B"/>
    <w:multiLevelType w:val="hybridMultilevel"/>
    <w:tmpl w:val="00B47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009A3"/>
    <w:multiLevelType w:val="hybridMultilevel"/>
    <w:tmpl w:val="B0D8FE26"/>
    <w:lvl w:ilvl="0" w:tplc="A9A0E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259"/>
    <w:multiLevelType w:val="hybridMultilevel"/>
    <w:tmpl w:val="066A63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9364E70"/>
    <w:multiLevelType w:val="hybridMultilevel"/>
    <w:tmpl w:val="B044A56E"/>
    <w:lvl w:ilvl="0" w:tplc="EC76F1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003DEC"/>
    <w:multiLevelType w:val="hybridMultilevel"/>
    <w:tmpl w:val="FB06A3EE"/>
    <w:lvl w:ilvl="0" w:tplc="86C0FF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C6EA3"/>
    <w:multiLevelType w:val="hybridMultilevel"/>
    <w:tmpl w:val="CD107ACA"/>
    <w:lvl w:ilvl="0" w:tplc="8F4E0D1C">
      <w:start w:val="1"/>
      <w:numFmt w:val="decimal"/>
      <w:lvlText w:val="%1)"/>
      <w:lvlJc w:val="left"/>
      <w:pPr>
        <w:ind w:left="56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903598"/>
    <w:multiLevelType w:val="hybridMultilevel"/>
    <w:tmpl w:val="B2EED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6A40"/>
    <w:multiLevelType w:val="hybridMultilevel"/>
    <w:tmpl w:val="3BF21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324E"/>
    <w:multiLevelType w:val="hybridMultilevel"/>
    <w:tmpl w:val="526A1B00"/>
    <w:lvl w:ilvl="0" w:tplc="4FC6CA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5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F8ECAF5-9E57-4C72-90D5-2A86ED092365}"/>
  </w:docVars>
  <w:rsids>
    <w:rsidRoot w:val="00D90AE8"/>
    <w:rsid w:val="00590D4B"/>
    <w:rsid w:val="00802BF2"/>
    <w:rsid w:val="00AE0C77"/>
    <w:rsid w:val="00D90AE8"/>
    <w:rsid w:val="00E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ED284-8D9E-4886-9F13-7B6876B2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D4B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D4B"/>
    <w:pPr>
      <w:keepNext/>
      <w:keepLines/>
      <w:spacing w:before="240" w:after="120"/>
      <w:outlineLvl w:val="0"/>
    </w:pPr>
    <w:rPr>
      <w:rFonts w:ascii="Arial" w:eastAsiaTheme="majorEastAsia" w:hAnsi="Arial" w:cstheme="majorBidi"/>
      <w:b w:val="0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0D4B"/>
    <w:pPr>
      <w:spacing w:before="240" w:after="240"/>
      <w:outlineLvl w:val="1"/>
    </w:pPr>
    <w:rPr>
      <w:rFonts w:ascii="Arial" w:eastAsia="Times New Roman" w:hAnsi="Arial"/>
      <w:b w:val="0"/>
      <w:bCs/>
      <w:sz w:val="28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0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D4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0D4B"/>
    <w:rPr>
      <w:rFonts w:ascii="Arial" w:eastAsia="Times New Roman" w:hAnsi="Arial" w:cs="Times New Roman"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0D4B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90D4B"/>
    <w:pPr>
      <w:ind w:left="720"/>
      <w:contextualSpacing/>
    </w:pPr>
  </w:style>
  <w:style w:type="paragraph" w:customStyle="1" w:styleId="Default">
    <w:name w:val="Default"/>
    <w:rsid w:val="0059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590D4B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590D4B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590D4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590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0D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0D4B"/>
    <w:rPr>
      <w:rFonts w:ascii="Calibri" w:eastAsia="Calibri" w:hAnsi="Calibri" w:cs="Times New Roman"/>
      <w:b/>
      <w:sz w:val="20"/>
      <w:szCs w:val="20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rsid w:val="00590D4B"/>
    <w:rPr>
      <w:rFonts w:ascii="Calibri" w:eastAsia="Calibri" w:hAnsi="Calibri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4B"/>
    <w:rPr>
      <w:rFonts w:ascii="Segoe UI" w:eastAsia="Calibr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0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BF2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80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BF2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8ECAF5-9E57-4C72-90D5-2A86ED0923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2012</Words>
  <Characters>12075</Characters>
  <Application>Microsoft Office Word</Application>
  <DocSecurity>0</DocSecurity>
  <Lines>100</Lines>
  <Paragraphs>28</Paragraphs>
  <ScaleCrop>false</ScaleCrop>
  <Company>umwp</Company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4</cp:revision>
  <dcterms:created xsi:type="dcterms:W3CDTF">2025-04-08T10:24:00Z</dcterms:created>
  <dcterms:modified xsi:type="dcterms:W3CDTF">2025-04-10T07:08:00Z</dcterms:modified>
</cp:coreProperties>
</file>