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F52614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614">
              <w:rPr>
                <w:rFonts w:ascii="Arial" w:hAnsi="Arial" w:cs="Arial"/>
                <w:sz w:val="24"/>
                <w:szCs w:val="24"/>
              </w:rPr>
              <w:t>„Realizacja usług opiekuńczych w tym specjalistycznych usług opiekuńczych. Aspekty prawne i praktyczne”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9C4D17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52614">
              <w:rPr>
                <w:rFonts w:ascii="Arial" w:hAnsi="Arial" w:cs="Arial"/>
                <w:sz w:val="24"/>
                <w:szCs w:val="24"/>
              </w:rPr>
              <w:t>9-30</w:t>
            </w:r>
            <w:bookmarkStart w:id="0" w:name="_GoBack"/>
            <w:bookmarkEnd w:id="0"/>
            <w:r w:rsidR="00824937">
              <w:rPr>
                <w:rFonts w:ascii="Arial" w:hAnsi="Arial" w:cs="Arial"/>
                <w:sz w:val="24"/>
                <w:szCs w:val="24"/>
              </w:rPr>
              <w:t>.09</w:t>
            </w:r>
            <w:r w:rsidR="00EE6820">
              <w:rPr>
                <w:rFonts w:ascii="Arial" w:hAnsi="Arial" w:cs="Arial"/>
                <w:sz w:val="24"/>
                <w:szCs w:val="24"/>
              </w:rPr>
              <w:t xml:space="preserve">.2025r.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EE6820" w:rsidRDefault="00EE6820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„Pod Orłem”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3 Maja 10, 83-300 Kartuzy 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34C5CA-7F7D-4738-9651-B2A940A68C29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24937"/>
    <w:rsid w:val="0084357B"/>
    <w:rsid w:val="008C406F"/>
    <w:rsid w:val="00917DD0"/>
    <w:rsid w:val="009C43C0"/>
    <w:rsid w:val="009C4D17"/>
    <w:rsid w:val="009D5C20"/>
    <w:rsid w:val="00A43F69"/>
    <w:rsid w:val="00AC1A58"/>
    <w:rsid w:val="00B11CC2"/>
    <w:rsid w:val="00D6375B"/>
    <w:rsid w:val="00EE6820"/>
    <w:rsid w:val="00F43ADC"/>
    <w:rsid w:val="00F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2354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34C5CA-7F7D-4738-9651-B2A940A68C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10</cp:revision>
  <dcterms:created xsi:type="dcterms:W3CDTF">2025-04-07T11:56:00Z</dcterms:created>
  <dcterms:modified xsi:type="dcterms:W3CDTF">2025-09-02T12:04:00Z</dcterms:modified>
</cp:coreProperties>
</file>