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740BEB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40BEB">
              <w:rPr>
                <w:rFonts w:ascii="Arial" w:hAnsi="Arial" w:cs="Arial"/>
                <w:sz w:val="24"/>
                <w:szCs w:val="24"/>
              </w:rPr>
              <w:t>„</w:t>
            </w:r>
            <w:r w:rsidR="004F48BD">
              <w:rPr>
                <w:rFonts w:ascii="Arial" w:hAnsi="Arial" w:cs="Arial"/>
                <w:sz w:val="24"/>
                <w:szCs w:val="24"/>
              </w:rPr>
              <w:t xml:space="preserve">Strategia postępowania podczas trudnych </w:t>
            </w:r>
            <w:proofErr w:type="spellStart"/>
            <w:r w:rsidR="004F48BD">
              <w:rPr>
                <w:rFonts w:ascii="Arial" w:hAnsi="Arial" w:cs="Arial"/>
                <w:sz w:val="24"/>
                <w:szCs w:val="24"/>
              </w:rPr>
              <w:t>zachow</w:t>
            </w:r>
            <w:bookmarkStart w:id="0" w:name="_GoBack"/>
            <w:bookmarkEnd w:id="0"/>
            <w:r w:rsidR="004F48BD">
              <w:rPr>
                <w:rFonts w:ascii="Arial" w:hAnsi="Arial" w:cs="Arial"/>
                <w:sz w:val="24"/>
                <w:szCs w:val="24"/>
              </w:rPr>
              <w:t>ań</w:t>
            </w:r>
            <w:proofErr w:type="spellEnd"/>
            <w:r w:rsidR="004F48BD">
              <w:rPr>
                <w:rFonts w:ascii="Arial" w:hAnsi="Arial" w:cs="Arial"/>
                <w:sz w:val="24"/>
                <w:szCs w:val="24"/>
              </w:rPr>
              <w:t xml:space="preserve"> osób ze spektrum autyzmu</w:t>
            </w:r>
            <w:r w:rsidRPr="00740BEB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4F48BD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26-27</w:t>
            </w:r>
            <w:r w:rsidR="006413AD">
              <w:rPr>
                <w:rFonts w:ascii="Arial" w:hAnsi="Arial" w:cs="Arial"/>
                <w:sz w:val="24"/>
                <w:szCs w:val="24"/>
              </w:rPr>
              <w:t>.11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.2025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Pr="0084357B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328EB7-9641-4297-9519-E573D24F9D0B}"/>
  </w:docVars>
  <w:rsids>
    <w:rsidRoot w:val="009D5C20"/>
    <w:rsid w:val="0001460C"/>
    <w:rsid w:val="00075B53"/>
    <w:rsid w:val="00141374"/>
    <w:rsid w:val="001D09F6"/>
    <w:rsid w:val="00215DA3"/>
    <w:rsid w:val="003A606F"/>
    <w:rsid w:val="00436EC4"/>
    <w:rsid w:val="004D1CF8"/>
    <w:rsid w:val="004F48BD"/>
    <w:rsid w:val="00500F96"/>
    <w:rsid w:val="005C41EE"/>
    <w:rsid w:val="006236BA"/>
    <w:rsid w:val="006413AD"/>
    <w:rsid w:val="006C5D8C"/>
    <w:rsid w:val="0070319C"/>
    <w:rsid w:val="00722E21"/>
    <w:rsid w:val="00740BEB"/>
    <w:rsid w:val="007C2CF0"/>
    <w:rsid w:val="007E39F8"/>
    <w:rsid w:val="00824937"/>
    <w:rsid w:val="0084357B"/>
    <w:rsid w:val="008C406F"/>
    <w:rsid w:val="00917DD0"/>
    <w:rsid w:val="009C43C0"/>
    <w:rsid w:val="009D5C20"/>
    <w:rsid w:val="00A43F69"/>
    <w:rsid w:val="00AC1A58"/>
    <w:rsid w:val="00B11CC2"/>
    <w:rsid w:val="00C1690D"/>
    <w:rsid w:val="00D07636"/>
    <w:rsid w:val="00D6375B"/>
    <w:rsid w:val="00D95CD4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EB53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328EB7-9641-4297-9519-E573D24F9D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Cwalina Marta</cp:lastModifiedBy>
  <cp:revision>21</cp:revision>
  <dcterms:created xsi:type="dcterms:W3CDTF">2025-04-07T11:56:00Z</dcterms:created>
  <dcterms:modified xsi:type="dcterms:W3CDTF">2025-11-03T13:25:00Z</dcterms:modified>
</cp:coreProperties>
</file>