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B9B9C" w14:textId="77777777" w:rsidR="00452A50" w:rsidRPr="00452A50" w:rsidRDefault="00811D77" w:rsidP="00452A50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452A50">
        <w:rPr>
          <w:rFonts w:ascii="Arial" w:hAnsi="Arial" w:cs="Arial"/>
          <w:bCs/>
          <w:sz w:val="22"/>
          <w:szCs w:val="22"/>
        </w:rPr>
        <w:t xml:space="preserve">Załącznik </w:t>
      </w:r>
      <w:r w:rsidR="00266A14" w:rsidRPr="00452A50">
        <w:rPr>
          <w:rFonts w:ascii="Arial" w:hAnsi="Arial" w:cs="Arial"/>
          <w:bCs/>
          <w:sz w:val="22"/>
          <w:szCs w:val="22"/>
        </w:rPr>
        <w:t xml:space="preserve">nr 2 </w:t>
      </w:r>
      <w:r w:rsidR="00452A50" w:rsidRPr="00452A50">
        <w:rPr>
          <w:rFonts w:ascii="Arial" w:hAnsi="Arial" w:cs="Arial"/>
          <w:bCs/>
          <w:sz w:val="22"/>
          <w:szCs w:val="22"/>
        </w:rPr>
        <w:t>ogłoszenia o naborze kandydatów na członków komisji konkursowych w otwartych konkursach ofert na zadania Samorządu Województwa Pomorskiego w 202</w:t>
      </w:r>
      <w:r w:rsidR="00A70CA0">
        <w:rPr>
          <w:rFonts w:ascii="Arial" w:hAnsi="Arial" w:cs="Arial"/>
          <w:bCs/>
          <w:sz w:val="22"/>
          <w:szCs w:val="22"/>
        </w:rPr>
        <w:t>6</w:t>
      </w:r>
      <w:r w:rsidR="00452A50" w:rsidRPr="00452A50">
        <w:rPr>
          <w:rFonts w:ascii="Arial" w:hAnsi="Arial" w:cs="Arial"/>
          <w:bCs/>
          <w:sz w:val="22"/>
          <w:szCs w:val="22"/>
        </w:rPr>
        <w:t xml:space="preserve"> roku</w:t>
      </w:r>
    </w:p>
    <w:p w14:paraId="648D8038" w14:textId="77777777" w:rsidR="00452A50" w:rsidRDefault="00452A50" w:rsidP="00452A50">
      <w:pPr>
        <w:rPr>
          <w:rFonts w:ascii="Arial" w:hAnsi="Arial" w:cs="Arial"/>
          <w:sz w:val="22"/>
          <w:szCs w:val="22"/>
        </w:rPr>
      </w:pPr>
    </w:p>
    <w:p w14:paraId="237CC84D" w14:textId="77777777" w:rsidR="00452A50" w:rsidRDefault="00452A50" w:rsidP="00452A50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51CF14A" w14:textId="77777777" w:rsidR="00C01C19" w:rsidRPr="007B6FDF" w:rsidRDefault="00C01C19" w:rsidP="00452A5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B6FDF">
        <w:rPr>
          <w:rFonts w:ascii="Arial" w:hAnsi="Arial" w:cs="Arial"/>
          <w:sz w:val="22"/>
          <w:szCs w:val="22"/>
        </w:rPr>
        <w:t>TRYB POWOŁYWANIA I ZASADY DZ</w:t>
      </w:r>
      <w:r w:rsidR="002E0E4C">
        <w:rPr>
          <w:rFonts w:ascii="Arial" w:hAnsi="Arial" w:cs="Arial"/>
          <w:sz w:val="22"/>
          <w:szCs w:val="22"/>
        </w:rPr>
        <w:t xml:space="preserve">IAŁANIA KOMISJI KONKURSOWYCH DO </w:t>
      </w:r>
      <w:r w:rsidRPr="007B6FDF">
        <w:rPr>
          <w:rFonts w:ascii="Arial" w:hAnsi="Arial" w:cs="Arial"/>
          <w:sz w:val="22"/>
          <w:szCs w:val="22"/>
        </w:rPr>
        <w:t>OPINIOWANIA OFERT W OTWARTYCH KONKURSACH OFERT</w:t>
      </w:r>
    </w:p>
    <w:p w14:paraId="42616A04" w14:textId="77777777" w:rsidR="00C01C19" w:rsidRPr="002E0E4C" w:rsidRDefault="00C01C19" w:rsidP="002E0E4C">
      <w:pPr>
        <w:pStyle w:val="Tekstpodstawowywcity"/>
        <w:numPr>
          <w:ilvl w:val="0"/>
          <w:numId w:val="11"/>
        </w:numPr>
        <w:tabs>
          <w:tab w:val="num" w:pos="567"/>
        </w:tabs>
        <w:spacing w:line="276" w:lineRule="auto"/>
        <w:ind w:left="567" w:hanging="283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 xml:space="preserve">Po uchwaleniu Programu </w:t>
      </w:r>
      <w:r w:rsidR="00D864E2" w:rsidRPr="002E0E4C">
        <w:rPr>
          <w:rFonts w:ascii="Arial" w:hAnsi="Arial" w:cs="Arial"/>
          <w:sz w:val="24"/>
          <w:szCs w:val="24"/>
        </w:rPr>
        <w:t>Współpracy Samorządu Województwa Pomorskiego z </w:t>
      </w:r>
      <w:r w:rsidR="00D864E2" w:rsidRPr="002E0E4C">
        <w:rPr>
          <w:rFonts w:ascii="Arial" w:hAnsi="Arial" w:cs="Arial"/>
          <w:bCs/>
          <w:sz w:val="24"/>
          <w:szCs w:val="24"/>
        </w:rPr>
        <w:t>organizacjami pozarządowymi na rok 202</w:t>
      </w:r>
      <w:r w:rsidR="00A70CA0">
        <w:rPr>
          <w:rFonts w:ascii="Arial" w:hAnsi="Arial" w:cs="Arial"/>
          <w:bCs/>
          <w:sz w:val="24"/>
          <w:szCs w:val="24"/>
        </w:rPr>
        <w:t>6</w:t>
      </w:r>
      <w:r w:rsidR="00D864E2" w:rsidRPr="002E0E4C">
        <w:rPr>
          <w:rFonts w:ascii="Arial" w:hAnsi="Arial" w:cs="Arial"/>
          <w:bCs/>
          <w:sz w:val="24"/>
          <w:szCs w:val="24"/>
        </w:rPr>
        <w:t xml:space="preserve"> </w:t>
      </w:r>
      <w:r w:rsidRPr="002E0E4C">
        <w:rPr>
          <w:rFonts w:ascii="Arial" w:hAnsi="Arial" w:cs="Arial"/>
          <w:sz w:val="24"/>
          <w:szCs w:val="24"/>
        </w:rPr>
        <w:t>przez Sejmik</w:t>
      </w:r>
      <w:r w:rsidR="000172CB" w:rsidRPr="002E0E4C">
        <w:rPr>
          <w:rFonts w:ascii="Arial" w:hAnsi="Arial" w:cs="Arial"/>
          <w:sz w:val="24"/>
          <w:szCs w:val="24"/>
        </w:rPr>
        <w:t xml:space="preserve"> Województwa Pomorskiego</w:t>
      </w:r>
      <w:r w:rsidRPr="002E0E4C">
        <w:rPr>
          <w:rFonts w:ascii="Arial" w:hAnsi="Arial" w:cs="Arial"/>
          <w:sz w:val="24"/>
          <w:szCs w:val="24"/>
        </w:rPr>
        <w:t xml:space="preserve">, </w:t>
      </w:r>
      <w:r w:rsidR="00C47E63" w:rsidRPr="002E0E4C">
        <w:rPr>
          <w:rFonts w:ascii="Arial" w:hAnsi="Arial" w:cs="Arial"/>
          <w:sz w:val="24"/>
          <w:szCs w:val="24"/>
        </w:rPr>
        <w:t xml:space="preserve">Pełnomocnik Marszałka Województwa Pomorskiego ds. współpracy z organizacjami pozarządowymi </w:t>
      </w:r>
      <w:r w:rsidRPr="002E0E4C">
        <w:rPr>
          <w:rFonts w:ascii="Arial" w:hAnsi="Arial" w:cs="Arial"/>
          <w:sz w:val="24"/>
          <w:szCs w:val="24"/>
        </w:rPr>
        <w:t>zamieszcza na stronie internetowej Samorządu informację o możliwości wskazania przez organizacje pozarządowe kandydatów na członków poszczególnych Komisji.</w:t>
      </w:r>
    </w:p>
    <w:p w14:paraId="2E2CF5E5" w14:textId="77777777" w:rsidR="00C01C19" w:rsidRPr="002E0E4C" w:rsidRDefault="00C01C19" w:rsidP="002E0E4C">
      <w:pPr>
        <w:pStyle w:val="Tekstpodstawowywcity"/>
        <w:numPr>
          <w:ilvl w:val="0"/>
          <w:numId w:val="11"/>
        </w:numPr>
        <w:tabs>
          <w:tab w:val="num" w:pos="567"/>
        </w:tabs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 xml:space="preserve">Zarząd </w:t>
      </w:r>
      <w:r w:rsidR="00B51BE3" w:rsidRPr="002E0E4C">
        <w:rPr>
          <w:rFonts w:ascii="Arial" w:hAnsi="Arial" w:cs="Arial"/>
          <w:sz w:val="24"/>
          <w:szCs w:val="24"/>
        </w:rPr>
        <w:t xml:space="preserve">Województwa Pomorskiego </w:t>
      </w:r>
      <w:r w:rsidRPr="002E0E4C">
        <w:rPr>
          <w:rFonts w:ascii="Arial" w:hAnsi="Arial" w:cs="Arial"/>
          <w:sz w:val="24"/>
          <w:szCs w:val="24"/>
        </w:rPr>
        <w:t>w drodze uchwały:</w:t>
      </w:r>
    </w:p>
    <w:p w14:paraId="0DE20EE3" w14:textId="77777777" w:rsidR="00C01C19" w:rsidRPr="002E0E4C" w:rsidRDefault="00C01C19" w:rsidP="002E0E4C">
      <w:pPr>
        <w:pStyle w:val="Tekstpodstawowywcity"/>
        <w:numPr>
          <w:ilvl w:val="2"/>
          <w:numId w:val="12"/>
        </w:numPr>
        <w:tabs>
          <w:tab w:val="num" w:pos="851"/>
        </w:tabs>
        <w:spacing w:after="0" w:line="276" w:lineRule="auto"/>
        <w:ind w:hanging="1773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ogłasza otwarte konkursy ofert,</w:t>
      </w:r>
    </w:p>
    <w:p w14:paraId="3461D2E3" w14:textId="77777777" w:rsidR="00C01C19" w:rsidRPr="002E0E4C" w:rsidRDefault="00C01C19" w:rsidP="002E0E4C">
      <w:pPr>
        <w:pStyle w:val="Tekstpodstawowywcity"/>
        <w:numPr>
          <w:ilvl w:val="2"/>
          <w:numId w:val="12"/>
        </w:numPr>
        <w:tabs>
          <w:tab w:val="num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powołuje Komisje, wskazując Przewodniczącego i Wiceprzewodniczącego Komisji.</w:t>
      </w:r>
    </w:p>
    <w:p w14:paraId="27E41FB0" w14:textId="77777777" w:rsidR="00C01C19" w:rsidRPr="002E0E4C" w:rsidRDefault="00C01C19" w:rsidP="002E0E4C">
      <w:pPr>
        <w:pStyle w:val="Tekstpodstawowywcity"/>
        <w:numPr>
          <w:ilvl w:val="0"/>
          <w:numId w:val="11"/>
        </w:numPr>
        <w:tabs>
          <w:tab w:val="clear" w:pos="900"/>
          <w:tab w:val="num" w:pos="567"/>
        </w:tabs>
        <w:spacing w:after="0" w:line="276" w:lineRule="auto"/>
        <w:ind w:hanging="616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W skład Komisji wchodzi:</w:t>
      </w:r>
    </w:p>
    <w:p w14:paraId="75A078E1" w14:textId="77777777" w:rsidR="00C01C19" w:rsidRPr="002E0E4C" w:rsidRDefault="00C01C19" w:rsidP="002E0E4C">
      <w:pPr>
        <w:pStyle w:val="Tekstpodstawowywcity"/>
        <w:numPr>
          <w:ilvl w:val="0"/>
          <w:numId w:val="13"/>
        </w:numPr>
        <w:spacing w:after="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3 przedstawicieli Zarządu</w:t>
      </w:r>
      <w:r w:rsidR="00962304" w:rsidRPr="002E0E4C">
        <w:rPr>
          <w:rFonts w:ascii="Arial" w:hAnsi="Arial" w:cs="Arial"/>
          <w:sz w:val="24"/>
          <w:szCs w:val="24"/>
        </w:rPr>
        <w:t xml:space="preserve"> Województwa Pomorskiego</w:t>
      </w:r>
      <w:r w:rsidRPr="002E0E4C">
        <w:rPr>
          <w:rFonts w:ascii="Arial" w:hAnsi="Arial" w:cs="Arial"/>
          <w:sz w:val="24"/>
          <w:szCs w:val="24"/>
        </w:rPr>
        <w:t>,</w:t>
      </w:r>
    </w:p>
    <w:p w14:paraId="284A36B1" w14:textId="77777777" w:rsidR="00C01C19" w:rsidRPr="002E0E4C" w:rsidRDefault="00C01C19" w:rsidP="002E0E4C">
      <w:pPr>
        <w:pStyle w:val="Tekstpodstawowywcity"/>
        <w:numPr>
          <w:ilvl w:val="0"/>
          <w:numId w:val="13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3 przedstawicieli organizacji pozarządowych, z</w:t>
      </w:r>
      <w:r w:rsidR="00DE2E51" w:rsidRPr="002E0E4C">
        <w:rPr>
          <w:rFonts w:ascii="Arial" w:hAnsi="Arial" w:cs="Arial"/>
          <w:sz w:val="24"/>
          <w:szCs w:val="24"/>
        </w:rPr>
        <w:t>godnie z art. 15 ust. 2d ustawy</w:t>
      </w:r>
      <w:r w:rsidR="002E0E4C">
        <w:rPr>
          <w:rFonts w:ascii="Arial" w:hAnsi="Arial" w:cs="Arial"/>
          <w:sz w:val="24"/>
          <w:szCs w:val="24"/>
        </w:rPr>
        <w:t xml:space="preserve"> z dnia </w:t>
      </w:r>
      <w:r w:rsidR="00860B83" w:rsidRPr="002E0E4C">
        <w:rPr>
          <w:rFonts w:ascii="Arial" w:hAnsi="Arial" w:cs="Arial"/>
          <w:sz w:val="24"/>
          <w:szCs w:val="24"/>
        </w:rPr>
        <w:t>24 kwietnia 2003 r. o działalności pożytku publicznego i</w:t>
      </w:r>
      <w:r w:rsidR="008D70E3">
        <w:rPr>
          <w:rFonts w:ascii="Arial" w:hAnsi="Arial" w:cs="Arial"/>
          <w:sz w:val="24"/>
          <w:szCs w:val="24"/>
        </w:rPr>
        <w:t> o </w:t>
      </w:r>
      <w:r w:rsidR="00860B83" w:rsidRPr="002E0E4C">
        <w:rPr>
          <w:rFonts w:ascii="Arial" w:hAnsi="Arial" w:cs="Arial"/>
          <w:sz w:val="24"/>
          <w:szCs w:val="24"/>
        </w:rPr>
        <w:t>wolontariacie.</w:t>
      </w:r>
    </w:p>
    <w:p w14:paraId="4220EDF5" w14:textId="77777777" w:rsidR="00DE2E51" w:rsidRPr="002E0E4C" w:rsidRDefault="00DE2E51" w:rsidP="002E0E4C">
      <w:pPr>
        <w:pStyle w:val="Tekstpodstawowywcity"/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 xml:space="preserve">4. Komisja konkursowa może działać bez udziału osób wskazanych przez organizacje </w:t>
      </w:r>
      <w:r w:rsidR="00BC222B" w:rsidRPr="002E0E4C">
        <w:rPr>
          <w:rFonts w:ascii="Arial" w:hAnsi="Arial" w:cs="Arial"/>
          <w:sz w:val="24"/>
          <w:szCs w:val="24"/>
        </w:rPr>
        <w:t xml:space="preserve">  </w:t>
      </w:r>
      <w:r w:rsidRPr="002E0E4C">
        <w:rPr>
          <w:rFonts w:ascii="Arial" w:hAnsi="Arial" w:cs="Arial"/>
          <w:sz w:val="24"/>
          <w:szCs w:val="24"/>
        </w:rPr>
        <w:t xml:space="preserve">pozarządowe lub podmioty wymienione w art. 3 ust. 3 </w:t>
      </w:r>
      <w:r w:rsidR="006B4DB1" w:rsidRPr="002E0E4C">
        <w:rPr>
          <w:rFonts w:ascii="Arial" w:hAnsi="Arial" w:cs="Arial"/>
          <w:sz w:val="24"/>
          <w:szCs w:val="24"/>
        </w:rPr>
        <w:t xml:space="preserve">ww. </w:t>
      </w:r>
      <w:r w:rsidRPr="002E0E4C">
        <w:rPr>
          <w:rFonts w:ascii="Arial" w:hAnsi="Arial" w:cs="Arial"/>
          <w:sz w:val="24"/>
          <w:szCs w:val="24"/>
        </w:rPr>
        <w:t xml:space="preserve">ustawy, jeżeli: </w:t>
      </w:r>
    </w:p>
    <w:p w14:paraId="045598B0" w14:textId="77777777" w:rsidR="00DE2E51" w:rsidRPr="002E0E4C" w:rsidRDefault="00DE2E51" w:rsidP="002E0E4C">
      <w:pPr>
        <w:pStyle w:val="Tekstpodstawowywcity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1) żadna organizacja nie wskaże osób do składu komisji konkursowej</w:t>
      </w:r>
      <w:r w:rsidR="008D78A1" w:rsidRPr="002E0E4C">
        <w:rPr>
          <w:rFonts w:ascii="Arial" w:hAnsi="Arial" w:cs="Arial"/>
          <w:sz w:val="24"/>
          <w:szCs w:val="24"/>
        </w:rPr>
        <w:t>,</w:t>
      </w:r>
      <w:r w:rsidRPr="002E0E4C">
        <w:rPr>
          <w:rFonts w:ascii="Arial" w:hAnsi="Arial" w:cs="Arial"/>
          <w:sz w:val="24"/>
          <w:szCs w:val="24"/>
        </w:rPr>
        <w:t xml:space="preserve"> lub </w:t>
      </w:r>
    </w:p>
    <w:p w14:paraId="62CF52C1" w14:textId="77777777" w:rsidR="00DE2E51" w:rsidRPr="002E0E4C" w:rsidRDefault="00DE2E51" w:rsidP="002E0E4C">
      <w:pPr>
        <w:pStyle w:val="Tekstpodstawowywcity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 xml:space="preserve">2) wskazane osoby nie wezmą udziału w pracach komisji konkursowej, lub </w:t>
      </w:r>
    </w:p>
    <w:p w14:paraId="46A6A681" w14:textId="77777777" w:rsidR="00DE2E51" w:rsidRPr="002E0E4C" w:rsidRDefault="00DE2E51" w:rsidP="002E0E4C">
      <w:pPr>
        <w:pStyle w:val="Tekstpodstawowywcity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 xml:space="preserve">3) wszystkie powołane w skład komisji konkursowej osoby podlegają wyłączeniu na podstawie art. 15 ust. 2d lub art. 15 ust. 2f </w:t>
      </w:r>
      <w:r w:rsidR="00D6695B" w:rsidRPr="002E0E4C">
        <w:rPr>
          <w:rFonts w:ascii="Arial" w:hAnsi="Arial" w:cs="Arial"/>
          <w:sz w:val="24"/>
          <w:szCs w:val="24"/>
        </w:rPr>
        <w:t xml:space="preserve">ww. </w:t>
      </w:r>
      <w:r w:rsidRPr="002E0E4C">
        <w:rPr>
          <w:rFonts w:ascii="Arial" w:hAnsi="Arial" w:cs="Arial"/>
          <w:sz w:val="24"/>
          <w:szCs w:val="24"/>
        </w:rPr>
        <w:t>ustawy.</w:t>
      </w:r>
    </w:p>
    <w:p w14:paraId="024E8E64" w14:textId="77777777" w:rsidR="00B765E3" w:rsidRPr="002E0E4C" w:rsidRDefault="00C01C19" w:rsidP="002E0E4C">
      <w:pPr>
        <w:pStyle w:val="Tekstpodstawowywcity"/>
        <w:numPr>
          <w:ilvl w:val="0"/>
          <w:numId w:val="20"/>
        </w:numPr>
        <w:spacing w:line="276" w:lineRule="auto"/>
        <w:ind w:left="568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Pracami Komisji kieruje Przewodniczący Komisji lub Wiceprzewodniczący (w przypadku nieobecności Przewodniczącego).</w:t>
      </w:r>
    </w:p>
    <w:p w14:paraId="1AB9388B" w14:textId="77777777" w:rsidR="00C01C19" w:rsidRPr="002E0E4C" w:rsidRDefault="00C01C19" w:rsidP="002E0E4C">
      <w:pPr>
        <w:pStyle w:val="Tekstpodstawowywcity"/>
        <w:numPr>
          <w:ilvl w:val="0"/>
          <w:numId w:val="20"/>
        </w:numPr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Obowiązki</w:t>
      </w:r>
      <w:r w:rsidRPr="002E0E4C">
        <w:rPr>
          <w:rFonts w:ascii="Arial" w:eastAsia="TimesNewRoman" w:hAnsi="Arial" w:cs="Arial"/>
          <w:sz w:val="24"/>
          <w:szCs w:val="24"/>
        </w:rPr>
        <w:t xml:space="preserve"> </w:t>
      </w:r>
      <w:r w:rsidRPr="002E0E4C">
        <w:rPr>
          <w:rFonts w:ascii="Arial" w:hAnsi="Arial" w:cs="Arial"/>
          <w:sz w:val="24"/>
          <w:szCs w:val="24"/>
        </w:rPr>
        <w:t>Przewodnicz</w:t>
      </w:r>
      <w:r w:rsidRPr="002E0E4C">
        <w:rPr>
          <w:rFonts w:ascii="Arial" w:eastAsia="TimesNewRoman" w:hAnsi="Arial" w:cs="Arial"/>
          <w:sz w:val="24"/>
          <w:szCs w:val="24"/>
        </w:rPr>
        <w:t>ą</w:t>
      </w:r>
      <w:r w:rsidRPr="002E0E4C">
        <w:rPr>
          <w:rFonts w:ascii="Arial" w:hAnsi="Arial" w:cs="Arial"/>
          <w:sz w:val="24"/>
          <w:szCs w:val="24"/>
        </w:rPr>
        <w:t>cego Komisji:</w:t>
      </w:r>
    </w:p>
    <w:p w14:paraId="4EBAF866" w14:textId="77777777" w:rsidR="00C67CBC" w:rsidRPr="002E0E4C" w:rsidRDefault="00616506" w:rsidP="002E0E4C">
      <w:pPr>
        <w:numPr>
          <w:ilvl w:val="0"/>
          <w:numId w:val="25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określenie oraz powiadomienie członków Komisji o formie, terminie i miejscu posiedzenia Komisji (dopuszcza się formę obieg</w:t>
      </w:r>
      <w:r w:rsidR="005B2960">
        <w:rPr>
          <w:rFonts w:ascii="Arial" w:hAnsi="Arial" w:cs="Arial"/>
          <w:sz w:val="24"/>
          <w:szCs w:val="24"/>
        </w:rPr>
        <w:t>ową on-line lub zdalną z </w:t>
      </w:r>
      <w:r w:rsidRPr="002E0E4C">
        <w:rPr>
          <w:rFonts w:ascii="Arial" w:hAnsi="Arial" w:cs="Arial"/>
          <w:sz w:val="24"/>
          <w:szCs w:val="24"/>
        </w:rPr>
        <w:t>wykorzystaniem dostępnych komunikatorów);</w:t>
      </w:r>
    </w:p>
    <w:p w14:paraId="75D851F8" w14:textId="77777777" w:rsidR="00C67CBC" w:rsidRPr="002E0E4C" w:rsidRDefault="00C01C19" w:rsidP="002E0E4C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prowadzenie posiedze</w:t>
      </w:r>
      <w:r w:rsidRPr="002E0E4C">
        <w:rPr>
          <w:rFonts w:ascii="Arial" w:eastAsia="TimesNewRoman" w:hAnsi="Arial" w:cs="Arial"/>
          <w:sz w:val="24"/>
          <w:szCs w:val="24"/>
        </w:rPr>
        <w:t xml:space="preserve">ń </w:t>
      </w:r>
      <w:r w:rsidRPr="002E0E4C">
        <w:rPr>
          <w:rFonts w:ascii="Arial" w:hAnsi="Arial" w:cs="Arial"/>
          <w:sz w:val="24"/>
          <w:szCs w:val="24"/>
        </w:rPr>
        <w:t>Komisji</w:t>
      </w:r>
      <w:r w:rsidR="005873B4" w:rsidRPr="002E0E4C">
        <w:rPr>
          <w:rFonts w:ascii="Arial" w:hAnsi="Arial" w:cs="Arial"/>
          <w:sz w:val="24"/>
          <w:szCs w:val="24"/>
        </w:rPr>
        <w:t>;</w:t>
      </w:r>
    </w:p>
    <w:p w14:paraId="06CD8D09" w14:textId="77777777" w:rsidR="00C01C19" w:rsidRPr="002E0E4C" w:rsidRDefault="00C01C19" w:rsidP="002E0E4C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informowanie członków Komisji o odpowiedzialn</w:t>
      </w:r>
      <w:r w:rsidRPr="002E0E4C">
        <w:rPr>
          <w:rFonts w:ascii="Arial" w:eastAsia="TimesNewRoman" w:hAnsi="Arial" w:cs="Arial"/>
          <w:sz w:val="24"/>
          <w:szCs w:val="24"/>
        </w:rPr>
        <w:t>oś</w:t>
      </w:r>
      <w:r w:rsidRPr="002E0E4C">
        <w:rPr>
          <w:rFonts w:ascii="Arial" w:hAnsi="Arial" w:cs="Arial"/>
          <w:sz w:val="24"/>
          <w:szCs w:val="24"/>
        </w:rPr>
        <w:t>ci w przypadku naruszenia przepisów dotyczących prac Komisji.</w:t>
      </w:r>
    </w:p>
    <w:p w14:paraId="16A84227" w14:textId="77777777" w:rsidR="00C01C19" w:rsidRPr="002E0E4C" w:rsidRDefault="00C01C19" w:rsidP="002E0E4C">
      <w:pPr>
        <w:pStyle w:val="Tekstpodstawowywcity"/>
        <w:numPr>
          <w:ilvl w:val="0"/>
          <w:numId w:val="20"/>
        </w:numPr>
        <w:tabs>
          <w:tab w:val="num" w:pos="567"/>
        </w:tabs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Obowiązki</w:t>
      </w:r>
      <w:r w:rsidRPr="002E0E4C">
        <w:rPr>
          <w:rFonts w:ascii="Arial" w:hAnsi="Arial" w:cs="Arial"/>
          <w:bCs/>
          <w:sz w:val="24"/>
          <w:szCs w:val="24"/>
        </w:rPr>
        <w:t xml:space="preserve"> członków Komisji:</w:t>
      </w:r>
    </w:p>
    <w:p w14:paraId="4FFE8844" w14:textId="77777777" w:rsidR="00C01C19" w:rsidRPr="002E0E4C" w:rsidRDefault="00C01C19" w:rsidP="002E0E4C">
      <w:pPr>
        <w:numPr>
          <w:ilvl w:val="0"/>
          <w:numId w:val="15"/>
        </w:numPr>
        <w:tabs>
          <w:tab w:val="clear" w:pos="72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rzetelne i obiektywne wykonywanie powierzonych im czynności, kierując się wyłącznie przepisami prawa, wiedzą i doświadczeniem</w:t>
      </w:r>
      <w:r w:rsidR="000407B9" w:rsidRPr="002E0E4C">
        <w:rPr>
          <w:rFonts w:ascii="Arial" w:hAnsi="Arial" w:cs="Arial"/>
          <w:sz w:val="24"/>
          <w:szCs w:val="24"/>
        </w:rPr>
        <w:t>;</w:t>
      </w:r>
    </w:p>
    <w:p w14:paraId="72BE7816" w14:textId="77777777" w:rsidR="00C01C19" w:rsidRPr="002E0E4C" w:rsidRDefault="00C01C19" w:rsidP="002E0E4C">
      <w:pPr>
        <w:numPr>
          <w:ilvl w:val="0"/>
          <w:numId w:val="15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czynny udział w pracach Komisji</w:t>
      </w:r>
      <w:r w:rsidR="000407B9" w:rsidRPr="002E0E4C">
        <w:rPr>
          <w:rFonts w:ascii="Arial" w:hAnsi="Arial" w:cs="Arial"/>
          <w:sz w:val="24"/>
          <w:szCs w:val="24"/>
        </w:rPr>
        <w:t>;</w:t>
      </w:r>
    </w:p>
    <w:p w14:paraId="1011C69A" w14:textId="77777777" w:rsidR="00C01C19" w:rsidRPr="002E0E4C" w:rsidRDefault="00C01C19" w:rsidP="002E0E4C">
      <w:pPr>
        <w:numPr>
          <w:ilvl w:val="0"/>
          <w:numId w:val="15"/>
        </w:numPr>
        <w:tabs>
          <w:tab w:val="clear" w:pos="720"/>
          <w:tab w:val="num" w:pos="0"/>
          <w:tab w:val="left" w:pos="851"/>
        </w:tabs>
        <w:autoSpaceDE w:val="0"/>
        <w:autoSpaceDN w:val="0"/>
        <w:adjustRightInd w:val="0"/>
        <w:spacing w:after="120" w:line="276" w:lineRule="auto"/>
        <w:ind w:left="851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lastRenderedPageBreak/>
        <w:t>niezwłoczne informowanie Przewodniczącego o okolicznościach uniemożliwiających wykonywanie obowiązków członka Komisji.</w:t>
      </w:r>
    </w:p>
    <w:p w14:paraId="14FCB6EC" w14:textId="77777777" w:rsidR="00C01C19" w:rsidRPr="002E0E4C" w:rsidRDefault="00C01C19" w:rsidP="002E0E4C">
      <w:pPr>
        <w:pStyle w:val="Tekstpodstawowywcity"/>
        <w:numPr>
          <w:ilvl w:val="0"/>
          <w:numId w:val="20"/>
        </w:numPr>
        <w:tabs>
          <w:tab w:val="num" w:pos="567"/>
        </w:tabs>
        <w:spacing w:after="0" w:line="276" w:lineRule="auto"/>
        <w:ind w:left="426" w:hanging="142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Prawa członków Komisji:</w:t>
      </w:r>
    </w:p>
    <w:p w14:paraId="3E023F52" w14:textId="77777777" w:rsidR="00C01C19" w:rsidRPr="002E0E4C" w:rsidRDefault="00C01C19" w:rsidP="002E0E4C">
      <w:pPr>
        <w:numPr>
          <w:ilvl w:val="0"/>
          <w:numId w:val="16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993" w:hanging="426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uczestnictwo we wszystkich pracach Komisji</w:t>
      </w:r>
      <w:r w:rsidR="0077605C" w:rsidRPr="002E0E4C">
        <w:rPr>
          <w:rFonts w:ascii="Arial" w:hAnsi="Arial" w:cs="Arial"/>
          <w:sz w:val="24"/>
          <w:szCs w:val="24"/>
        </w:rPr>
        <w:t>;</w:t>
      </w:r>
    </w:p>
    <w:p w14:paraId="7744007B" w14:textId="77777777" w:rsidR="00C01C19" w:rsidRPr="002E0E4C" w:rsidRDefault="00C01C19" w:rsidP="002E0E4C">
      <w:pPr>
        <w:numPr>
          <w:ilvl w:val="0"/>
          <w:numId w:val="16"/>
        </w:numPr>
        <w:tabs>
          <w:tab w:val="clear" w:pos="720"/>
          <w:tab w:val="num" w:pos="851"/>
          <w:tab w:val="left" w:pos="1080"/>
        </w:tabs>
        <w:autoSpaceDE w:val="0"/>
        <w:autoSpaceDN w:val="0"/>
        <w:adjustRightInd w:val="0"/>
        <w:spacing w:after="120" w:line="276" w:lineRule="auto"/>
        <w:ind w:left="992" w:hanging="425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wgl</w:t>
      </w:r>
      <w:r w:rsidRPr="002E0E4C">
        <w:rPr>
          <w:rFonts w:ascii="Arial" w:eastAsia="TimesNewRoman" w:hAnsi="Arial" w:cs="Arial"/>
          <w:sz w:val="24"/>
          <w:szCs w:val="24"/>
        </w:rPr>
        <w:t>ą</w:t>
      </w:r>
      <w:r w:rsidRPr="002E0E4C">
        <w:rPr>
          <w:rFonts w:ascii="Arial" w:hAnsi="Arial" w:cs="Arial"/>
          <w:sz w:val="24"/>
          <w:szCs w:val="24"/>
        </w:rPr>
        <w:t>d do dokumentów zwi</w:t>
      </w:r>
      <w:r w:rsidRPr="002E0E4C">
        <w:rPr>
          <w:rFonts w:ascii="Arial" w:eastAsia="TimesNewRoman" w:hAnsi="Arial" w:cs="Arial"/>
          <w:sz w:val="24"/>
          <w:szCs w:val="24"/>
        </w:rPr>
        <w:t>ą</w:t>
      </w:r>
      <w:r w:rsidRPr="002E0E4C">
        <w:rPr>
          <w:rFonts w:ascii="Arial" w:hAnsi="Arial" w:cs="Arial"/>
          <w:sz w:val="24"/>
          <w:szCs w:val="24"/>
        </w:rPr>
        <w:t>zanych z prac</w:t>
      </w:r>
      <w:r w:rsidRPr="002E0E4C">
        <w:rPr>
          <w:rFonts w:ascii="Arial" w:eastAsia="TimesNewRoman" w:hAnsi="Arial" w:cs="Arial"/>
          <w:sz w:val="24"/>
          <w:szCs w:val="24"/>
        </w:rPr>
        <w:t xml:space="preserve">ą </w:t>
      </w:r>
      <w:r w:rsidRPr="002E0E4C">
        <w:rPr>
          <w:rFonts w:ascii="Arial" w:hAnsi="Arial" w:cs="Arial"/>
          <w:sz w:val="24"/>
          <w:szCs w:val="24"/>
        </w:rPr>
        <w:t>Komisji.</w:t>
      </w:r>
    </w:p>
    <w:p w14:paraId="06D36AC5" w14:textId="77777777" w:rsidR="00C01C19" w:rsidRPr="002E0E4C" w:rsidRDefault="00C01C19" w:rsidP="002E0E4C">
      <w:pPr>
        <w:pStyle w:val="Tekstpodstawowywcity"/>
        <w:numPr>
          <w:ilvl w:val="0"/>
          <w:numId w:val="20"/>
        </w:numPr>
        <w:spacing w:after="0" w:line="276" w:lineRule="auto"/>
        <w:ind w:left="567" w:hanging="283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Właściwe departamenty Urzędu</w:t>
      </w:r>
      <w:r w:rsidR="00294A23" w:rsidRPr="002E0E4C">
        <w:rPr>
          <w:rFonts w:ascii="Arial" w:hAnsi="Arial" w:cs="Arial"/>
          <w:sz w:val="24"/>
          <w:szCs w:val="24"/>
        </w:rPr>
        <w:t xml:space="preserve"> Marszałkowski</w:t>
      </w:r>
      <w:r w:rsidR="0008595E" w:rsidRPr="002E0E4C">
        <w:rPr>
          <w:rFonts w:ascii="Arial" w:hAnsi="Arial" w:cs="Arial"/>
          <w:sz w:val="24"/>
          <w:szCs w:val="24"/>
        </w:rPr>
        <w:t>ego</w:t>
      </w:r>
      <w:r w:rsidR="00294A23" w:rsidRPr="002E0E4C">
        <w:rPr>
          <w:rFonts w:ascii="Arial" w:hAnsi="Arial" w:cs="Arial"/>
          <w:sz w:val="24"/>
          <w:szCs w:val="24"/>
        </w:rPr>
        <w:t xml:space="preserve"> Województwa Pomorskiego</w:t>
      </w:r>
      <w:r w:rsidR="0008595E" w:rsidRPr="002E0E4C">
        <w:rPr>
          <w:rFonts w:ascii="Arial" w:hAnsi="Arial" w:cs="Arial"/>
          <w:sz w:val="24"/>
          <w:szCs w:val="24"/>
        </w:rPr>
        <w:t xml:space="preserve"> </w:t>
      </w:r>
      <w:r w:rsidRPr="002E0E4C">
        <w:rPr>
          <w:rFonts w:ascii="Arial" w:hAnsi="Arial" w:cs="Arial"/>
          <w:sz w:val="24"/>
          <w:szCs w:val="24"/>
        </w:rPr>
        <w:t>organizujące konkursy zapewniają:</w:t>
      </w:r>
    </w:p>
    <w:p w14:paraId="77B3B33F" w14:textId="77777777" w:rsidR="00C01C19" w:rsidRPr="002E0E4C" w:rsidRDefault="00C01C19" w:rsidP="002E0E4C">
      <w:pPr>
        <w:numPr>
          <w:ilvl w:val="0"/>
          <w:numId w:val="17"/>
        </w:numPr>
        <w:tabs>
          <w:tab w:val="clear" w:pos="1440"/>
          <w:tab w:val="left" w:pos="851"/>
          <w:tab w:val="num" w:pos="993"/>
          <w:tab w:val="num" w:pos="1080"/>
          <w:tab w:val="num" w:pos="2160"/>
        </w:tabs>
        <w:autoSpaceDE w:val="0"/>
        <w:autoSpaceDN w:val="0"/>
        <w:adjustRightInd w:val="0"/>
        <w:spacing w:line="276" w:lineRule="auto"/>
        <w:ind w:left="567" w:firstLine="0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obsługę techniczno-organizacyjną Komisji</w:t>
      </w:r>
      <w:r w:rsidR="00755F38" w:rsidRPr="002E0E4C">
        <w:rPr>
          <w:rFonts w:ascii="Arial" w:hAnsi="Arial" w:cs="Arial"/>
          <w:sz w:val="24"/>
          <w:szCs w:val="24"/>
        </w:rPr>
        <w:t>;</w:t>
      </w:r>
    </w:p>
    <w:p w14:paraId="43F0741E" w14:textId="77777777" w:rsidR="00C01C19" w:rsidRPr="002E0E4C" w:rsidRDefault="00C01C19" w:rsidP="002E0E4C">
      <w:pPr>
        <w:numPr>
          <w:ilvl w:val="0"/>
          <w:numId w:val="17"/>
        </w:numPr>
        <w:tabs>
          <w:tab w:val="clear" w:pos="1440"/>
          <w:tab w:val="left" w:pos="851"/>
          <w:tab w:val="num" w:pos="993"/>
          <w:tab w:val="left" w:pos="1080"/>
          <w:tab w:val="num" w:pos="2160"/>
        </w:tabs>
        <w:autoSpaceDE w:val="0"/>
        <w:autoSpaceDN w:val="0"/>
        <w:adjustRightInd w:val="0"/>
        <w:spacing w:line="276" w:lineRule="auto"/>
        <w:ind w:left="567" w:firstLine="0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organizowanie w porozumieniu z Przewodnicz</w:t>
      </w:r>
      <w:r w:rsidRPr="002E0E4C">
        <w:rPr>
          <w:rFonts w:ascii="Arial" w:eastAsia="TimesNewRoman" w:hAnsi="Arial" w:cs="Arial"/>
          <w:sz w:val="24"/>
          <w:szCs w:val="24"/>
        </w:rPr>
        <w:t>ą</w:t>
      </w:r>
      <w:r w:rsidRPr="002E0E4C">
        <w:rPr>
          <w:rFonts w:ascii="Arial" w:hAnsi="Arial" w:cs="Arial"/>
          <w:sz w:val="24"/>
          <w:szCs w:val="24"/>
        </w:rPr>
        <w:t>cym posiedze</w:t>
      </w:r>
      <w:r w:rsidRPr="002E0E4C">
        <w:rPr>
          <w:rFonts w:ascii="Arial" w:eastAsia="TimesNewRoman" w:hAnsi="Arial" w:cs="Arial"/>
          <w:sz w:val="24"/>
          <w:szCs w:val="24"/>
        </w:rPr>
        <w:t xml:space="preserve">ń </w:t>
      </w:r>
      <w:r w:rsidRPr="002E0E4C">
        <w:rPr>
          <w:rFonts w:ascii="Arial" w:hAnsi="Arial" w:cs="Arial"/>
          <w:sz w:val="24"/>
          <w:szCs w:val="24"/>
        </w:rPr>
        <w:t>Komisji</w:t>
      </w:r>
      <w:r w:rsidR="00755F38" w:rsidRPr="002E0E4C">
        <w:rPr>
          <w:rFonts w:ascii="Arial" w:hAnsi="Arial" w:cs="Arial"/>
          <w:sz w:val="24"/>
          <w:szCs w:val="24"/>
        </w:rPr>
        <w:t>;</w:t>
      </w:r>
    </w:p>
    <w:p w14:paraId="7AA38307" w14:textId="77777777" w:rsidR="00C01C19" w:rsidRPr="002E0E4C" w:rsidRDefault="00C01C19" w:rsidP="002E0E4C">
      <w:pPr>
        <w:numPr>
          <w:ilvl w:val="0"/>
          <w:numId w:val="17"/>
        </w:numPr>
        <w:tabs>
          <w:tab w:val="clear" w:pos="1440"/>
          <w:tab w:val="num" w:pos="0"/>
          <w:tab w:val="left" w:pos="851"/>
          <w:tab w:val="num" w:pos="993"/>
          <w:tab w:val="num" w:pos="1211"/>
        </w:tabs>
        <w:autoSpaceDE w:val="0"/>
        <w:autoSpaceDN w:val="0"/>
        <w:adjustRightInd w:val="0"/>
        <w:spacing w:line="276" w:lineRule="auto"/>
        <w:ind w:left="567" w:firstLine="0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prowadzenie korespondencji w zakresie zleconym przez Przewodnicz</w:t>
      </w:r>
      <w:r w:rsidRPr="002E0E4C">
        <w:rPr>
          <w:rFonts w:ascii="Arial" w:eastAsia="TimesNewRoman" w:hAnsi="Arial" w:cs="Arial"/>
          <w:sz w:val="24"/>
          <w:szCs w:val="24"/>
        </w:rPr>
        <w:t>ą</w:t>
      </w:r>
      <w:r w:rsidRPr="002E0E4C">
        <w:rPr>
          <w:rFonts w:ascii="Arial" w:hAnsi="Arial" w:cs="Arial"/>
          <w:sz w:val="24"/>
          <w:szCs w:val="24"/>
        </w:rPr>
        <w:t>cego</w:t>
      </w:r>
      <w:r w:rsidR="00755F38" w:rsidRPr="002E0E4C">
        <w:rPr>
          <w:rFonts w:ascii="Arial" w:hAnsi="Arial" w:cs="Arial"/>
          <w:sz w:val="24"/>
          <w:szCs w:val="24"/>
        </w:rPr>
        <w:t>;</w:t>
      </w:r>
    </w:p>
    <w:p w14:paraId="6DE6A577" w14:textId="77777777" w:rsidR="00C01C19" w:rsidRPr="002E0E4C" w:rsidRDefault="00C01C19" w:rsidP="002E0E4C">
      <w:pPr>
        <w:numPr>
          <w:ilvl w:val="0"/>
          <w:numId w:val="17"/>
        </w:numPr>
        <w:tabs>
          <w:tab w:val="clear" w:pos="1440"/>
          <w:tab w:val="left" w:pos="851"/>
          <w:tab w:val="num" w:pos="993"/>
          <w:tab w:val="num" w:pos="1080"/>
          <w:tab w:val="num" w:pos="2160"/>
        </w:tabs>
        <w:autoSpaceDE w:val="0"/>
        <w:autoSpaceDN w:val="0"/>
        <w:adjustRightInd w:val="0"/>
        <w:spacing w:after="120" w:line="276" w:lineRule="auto"/>
        <w:ind w:left="567" w:firstLine="0"/>
        <w:rPr>
          <w:rFonts w:ascii="Arial" w:eastAsia="TimesNewRoman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sporz</w:t>
      </w:r>
      <w:r w:rsidRPr="002E0E4C">
        <w:rPr>
          <w:rFonts w:ascii="Arial" w:eastAsia="TimesNewRoman" w:hAnsi="Arial" w:cs="Arial"/>
          <w:sz w:val="24"/>
          <w:szCs w:val="24"/>
        </w:rPr>
        <w:t>ą</w:t>
      </w:r>
      <w:r w:rsidRPr="002E0E4C">
        <w:rPr>
          <w:rFonts w:ascii="Arial" w:hAnsi="Arial" w:cs="Arial"/>
          <w:sz w:val="24"/>
          <w:szCs w:val="24"/>
        </w:rPr>
        <w:t>dzanie protokołów z posiedze</w:t>
      </w:r>
      <w:r w:rsidRPr="002E0E4C">
        <w:rPr>
          <w:rFonts w:ascii="Arial" w:eastAsia="TimesNewRoman" w:hAnsi="Arial" w:cs="Arial"/>
          <w:sz w:val="24"/>
          <w:szCs w:val="24"/>
        </w:rPr>
        <w:t xml:space="preserve">ń </w:t>
      </w:r>
      <w:r w:rsidRPr="002E0E4C">
        <w:rPr>
          <w:rFonts w:ascii="Arial" w:hAnsi="Arial" w:cs="Arial"/>
          <w:sz w:val="24"/>
          <w:szCs w:val="24"/>
        </w:rPr>
        <w:t>Komisji, jak również</w:t>
      </w:r>
      <w:r w:rsidRPr="002E0E4C">
        <w:rPr>
          <w:rFonts w:ascii="Arial" w:eastAsia="TimesNewRoman" w:hAnsi="Arial" w:cs="Arial"/>
          <w:sz w:val="24"/>
          <w:szCs w:val="24"/>
        </w:rPr>
        <w:t xml:space="preserve"> </w:t>
      </w:r>
      <w:r w:rsidRPr="002E0E4C">
        <w:rPr>
          <w:rFonts w:ascii="Arial" w:hAnsi="Arial" w:cs="Arial"/>
          <w:sz w:val="24"/>
          <w:szCs w:val="24"/>
        </w:rPr>
        <w:t>innych dokumentów zwi</w:t>
      </w:r>
      <w:r w:rsidRPr="002E0E4C">
        <w:rPr>
          <w:rFonts w:ascii="Arial" w:eastAsia="TimesNewRoman" w:hAnsi="Arial" w:cs="Arial"/>
          <w:sz w:val="24"/>
          <w:szCs w:val="24"/>
        </w:rPr>
        <w:t>ą</w:t>
      </w:r>
      <w:r w:rsidRPr="002E0E4C">
        <w:rPr>
          <w:rFonts w:ascii="Arial" w:hAnsi="Arial" w:cs="Arial"/>
          <w:sz w:val="24"/>
          <w:szCs w:val="24"/>
        </w:rPr>
        <w:t>zanych z prac</w:t>
      </w:r>
      <w:r w:rsidRPr="002E0E4C">
        <w:rPr>
          <w:rFonts w:ascii="Arial" w:eastAsia="TimesNewRoman" w:hAnsi="Arial" w:cs="Arial"/>
          <w:sz w:val="24"/>
          <w:szCs w:val="24"/>
        </w:rPr>
        <w:t xml:space="preserve">ą </w:t>
      </w:r>
      <w:r w:rsidRPr="002E0E4C">
        <w:rPr>
          <w:rFonts w:ascii="Arial" w:hAnsi="Arial" w:cs="Arial"/>
          <w:sz w:val="24"/>
          <w:szCs w:val="24"/>
        </w:rPr>
        <w:t>Komisji.</w:t>
      </w:r>
    </w:p>
    <w:p w14:paraId="4466C53C" w14:textId="77777777" w:rsidR="00C01C19" w:rsidRPr="002E0E4C" w:rsidRDefault="00C01C19" w:rsidP="002E0E4C">
      <w:pPr>
        <w:pStyle w:val="Tekstpodstawowywcity"/>
        <w:numPr>
          <w:ilvl w:val="0"/>
          <w:numId w:val="20"/>
        </w:numPr>
        <w:tabs>
          <w:tab w:val="num" w:pos="709"/>
        </w:tabs>
        <w:spacing w:line="276" w:lineRule="auto"/>
        <w:ind w:left="709" w:hanging="425"/>
        <w:rPr>
          <w:rFonts w:ascii="Arial" w:eastAsia="Times New Roman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 xml:space="preserve">Właściwe departamenty </w:t>
      </w:r>
      <w:r w:rsidR="00F111F5" w:rsidRPr="002E0E4C">
        <w:rPr>
          <w:rFonts w:ascii="Arial" w:hAnsi="Arial" w:cs="Arial"/>
          <w:sz w:val="24"/>
          <w:szCs w:val="24"/>
        </w:rPr>
        <w:t xml:space="preserve">Urzędu Marszałkowskiego Województwa Pomorskiego </w:t>
      </w:r>
      <w:r w:rsidRPr="002E0E4C">
        <w:rPr>
          <w:rFonts w:ascii="Arial" w:hAnsi="Arial" w:cs="Arial"/>
          <w:sz w:val="24"/>
          <w:szCs w:val="24"/>
        </w:rPr>
        <w:t xml:space="preserve">organizujące konkursy ustalają kryteria formalne i merytoryczne oceny ofert konkursowych oraz opracowują „kartę oceny” jako narzędzie służące do oceny wniosków. Wnioskom o realizację zadania publicznego przyznawane są punkty w obrębie każdego z ustalonych  kryteriów oceny, </w:t>
      </w:r>
      <w:r w:rsidR="00B506D8" w:rsidRPr="002E0E4C">
        <w:rPr>
          <w:rFonts w:ascii="Arial" w:hAnsi="Arial" w:cs="Arial"/>
          <w:sz w:val="24"/>
          <w:szCs w:val="24"/>
        </w:rPr>
        <w:br/>
      </w:r>
      <w:r w:rsidRPr="002E0E4C">
        <w:rPr>
          <w:rFonts w:ascii="Arial" w:hAnsi="Arial" w:cs="Arial"/>
          <w:sz w:val="24"/>
          <w:szCs w:val="24"/>
        </w:rPr>
        <w:t xml:space="preserve">które są następnie sumowane. Jest to podstawa do ustalenia kolejności (hierarchizacji) dofinansowania realizacji zadań. </w:t>
      </w:r>
    </w:p>
    <w:p w14:paraId="35A96424" w14:textId="77777777" w:rsidR="00C01C19" w:rsidRPr="002E0E4C" w:rsidRDefault="00DE2E51" w:rsidP="002E0E4C">
      <w:pPr>
        <w:pStyle w:val="Tekstpodstawowywcity"/>
        <w:numPr>
          <w:ilvl w:val="0"/>
          <w:numId w:val="20"/>
        </w:numPr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C</w:t>
      </w:r>
      <w:r w:rsidR="00C01C19" w:rsidRPr="002E0E4C">
        <w:rPr>
          <w:rFonts w:ascii="Arial" w:hAnsi="Arial" w:cs="Arial"/>
          <w:sz w:val="24"/>
          <w:szCs w:val="24"/>
        </w:rPr>
        <w:t>elem działania Komisji jest:</w:t>
      </w:r>
    </w:p>
    <w:p w14:paraId="3E738EA6" w14:textId="77777777" w:rsidR="00C01C19" w:rsidRPr="002E0E4C" w:rsidRDefault="00C01C19" w:rsidP="002E0E4C">
      <w:pPr>
        <w:numPr>
          <w:ilvl w:val="0"/>
          <w:numId w:val="18"/>
        </w:numPr>
        <w:tabs>
          <w:tab w:val="clear" w:pos="1440"/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weryfikacja wyników oceny formalnej ofert dokonanej p</w:t>
      </w:r>
      <w:r w:rsidR="00A225B2" w:rsidRPr="002E0E4C">
        <w:rPr>
          <w:rFonts w:ascii="Arial" w:hAnsi="Arial" w:cs="Arial"/>
          <w:sz w:val="24"/>
          <w:szCs w:val="24"/>
        </w:rPr>
        <w:t>rzez departament merytoryczny z </w:t>
      </w:r>
      <w:r w:rsidRPr="002E0E4C">
        <w:rPr>
          <w:rFonts w:ascii="Arial" w:hAnsi="Arial" w:cs="Arial"/>
          <w:sz w:val="24"/>
          <w:szCs w:val="24"/>
        </w:rPr>
        <w:t>której sporządzany jest protokół</w:t>
      </w:r>
      <w:r w:rsidR="00001358" w:rsidRPr="002E0E4C">
        <w:rPr>
          <w:rFonts w:ascii="Arial" w:hAnsi="Arial" w:cs="Arial"/>
          <w:sz w:val="24"/>
          <w:szCs w:val="24"/>
        </w:rPr>
        <w:t>;</w:t>
      </w:r>
    </w:p>
    <w:p w14:paraId="72343A69" w14:textId="77777777" w:rsidR="00C01C19" w:rsidRPr="002E0E4C" w:rsidRDefault="00C01C19" w:rsidP="002E0E4C">
      <w:pPr>
        <w:numPr>
          <w:ilvl w:val="0"/>
          <w:numId w:val="18"/>
        </w:numPr>
        <w:tabs>
          <w:tab w:val="clear" w:pos="1440"/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ocena merytoryczna oferty spełniających kryteria formalne na podstawie kryteriów  określonych w ogłoszeniu konkursowym</w:t>
      </w:r>
      <w:r w:rsidR="00001358" w:rsidRPr="002E0E4C">
        <w:rPr>
          <w:rFonts w:ascii="Arial" w:hAnsi="Arial" w:cs="Arial"/>
          <w:sz w:val="24"/>
          <w:szCs w:val="24"/>
        </w:rPr>
        <w:t>;</w:t>
      </w:r>
    </w:p>
    <w:p w14:paraId="58B1D29E" w14:textId="77777777" w:rsidR="00C01C19" w:rsidRPr="002E0E4C" w:rsidRDefault="00C01C19" w:rsidP="002E0E4C">
      <w:pPr>
        <w:numPr>
          <w:ilvl w:val="0"/>
          <w:numId w:val="18"/>
        </w:numPr>
        <w:tabs>
          <w:tab w:val="clear" w:pos="1440"/>
          <w:tab w:val="num" w:pos="851"/>
          <w:tab w:val="num" w:pos="993"/>
          <w:tab w:val="left" w:pos="1276"/>
        </w:tabs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przedstawienie propozycji wysoko</w:t>
      </w:r>
      <w:r w:rsidRPr="002E0E4C">
        <w:rPr>
          <w:rFonts w:ascii="Arial" w:eastAsia="TimesNewRoman" w:hAnsi="Arial" w:cs="Arial"/>
          <w:sz w:val="24"/>
          <w:szCs w:val="24"/>
        </w:rPr>
        <w:t>ś</w:t>
      </w:r>
      <w:r w:rsidRPr="002E0E4C">
        <w:rPr>
          <w:rFonts w:ascii="Arial" w:hAnsi="Arial" w:cs="Arial"/>
          <w:sz w:val="24"/>
          <w:szCs w:val="24"/>
        </w:rPr>
        <w:t>ci podziału środków finansowych na poszczególne oferty.</w:t>
      </w:r>
    </w:p>
    <w:p w14:paraId="38E9D6A2" w14:textId="77777777" w:rsidR="00C01C19" w:rsidRPr="002E0E4C" w:rsidRDefault="00C01C19" w:rsidP="002E0E4C">
      <w:pPr>
        <w:pStyle w:val="Tekstpodstawowywcity"/>
        <w:numPr>
          <w:ilvl w:val="0"/>
          <w:numId w:val="20"/>
        </w:numPr>
        <w:spacing w:after="0" w:line="276" w:lineRule="auto"/>
        <w:ind w:left="426" w:hanging="142"/>
        <w:rPr>
          <w:rFonts w:ascii="Arial" w:hAnsi="Arial" w:cs="Arial"/>
          <w:bCs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Tryb</w:t>
      </w:r>
      <w:r w:rsidRPr="002E0E4C">
        <w:rPr>
          <w:rFonts w:ascii="Arial" w:hAnsi="Arial" w:cs="Arial"/>
          <w:bCs/>
          <w:sz w:val="24"/>
          <w:szCs w:val="24"/>
        </w:rPr>
        <w:t xml:space="preserve"> pracy Komisji:</w:t>
      </w:r>
    </w:p>
    <w:p w14:paraId="7DDBD984" w14:textId="77777777" w:rsidR="00C01C19" w:rsidRPr="002E0E4C" w:rsidRDefault="00C01C19" w:rsidP="002E0E4C">
      <w:pPr>
        <w:numPr>
          <w:ilvl w:val="0"/>
          <w:numId w:val="19"/>
        </w:numPr>
        <w:tabs>
          <w:tab w:val="clear" w:pos="1440"/>
          <w:tab w:val="num" w:pos="993"/>
        </w:tabs>
        <w:autoSpaceDE w:val="0"/>
        <w:autoSpaceDN w:val="0"/>
        <w:adjustRightInd w:val="0"/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Komisja może pracować w systemie elektroniczne</w:t>
      </w:r>
      <w:r w:rsidR="00DE2E51" w:rsidRPr="002E0E4C">
        <w:rPr>
          <w:rFonts w:ascii="Arial" w:hAnsi="Arial" w:cs="Arial"/>
          <w:sz w:val="24"/>
          <w:szCs w:val="24"/>
        </w:rPr>
        <w:t>go naboru wniosków wskazanego w </w:t>
      </w:r>
      <w:r w:rsidRPr="002E0E4C">
        <w:rPr>
          <w:rFonts w:ascii="Arial" w:hAnsi="Arial" w:cs="Arial"/>
          <w:sz w:val="24"/>
          <w:szCs w:val="24"/>
        </w:rPr>
        <w:t>ogłoszeniu o konkursie</w:t>
      </w:r>
      <w:r w:rsidR="005B2960">
        <w:rPr>
          <w:rFonts w:ascii="Arial" w:hAnsi="Arial" w:cs="Arial"/>
          <w:sz w:val="24"/>
          <w:szCs w:val="24"/>
        </w:rPr>
        <w:t xml:space="preserve"> jak również na posiedzeniach w </w:t>
      </w:r>
      <w:r w:rsidRPr="002E0E4C">
        <w:rPr>
          <w:rFonts w:ascii="Arial" w:hAnsi="Arial" w:cs="Arial"/>
          <w:sz w:val="24"/>
          <w:szCs w:val="24"/>
        </w:rPr>
        <w:t>siedzibie Urzędu;</w:t>
      </w:r>
    </w:p>
    <w:p w14:paraId="7634A6E5" w14:textId="77777777" w:rsidR="00C01C19" w:rsidRPr="002E0E4C" w:rsidRDefault="00C01C19" w:rsidP="002E0E4C">
      <w:pPr>
        <w:numPr>
          <w:ilvl w:val="0"/>
          <w:numId w:val="19"/>
        </w:numPr>
        <w:tabs>
          <w:tab w:val="clear" w:pos="1440"/>
          <w:tab w:val="num" w:pos="993"/>
        </w:tabs>
        <w:autoSpaceDE w:val="0"/>
        <w:autoSpaceDN w:val="0"/>
        <w:adjustRightInd w:val="0"/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obrady odbywają się w obecności co najmniej połowy składu Komisji;</w:t>
      </w:r>
    </w:p>
    <w:p w14:paraId="5CF38877" w14:textId="77777777" w:rsidR="00C01C19" w:rsidRPr="002E0E4C" w:rsidRDefault="00C01C19" w:rsidP="002E0E4C">
      <w:pPr>
        <w:numPr>
          <w:ilvl w:val="0"/>
          <w:numId w:val="19"/>
        </w:numPr>
        <w:tabs>
          <w:tab w:val="clear" w:pos="1440"/>
          <w:tab w:val="num" w:pos="993"/>
        </w:tabs>
        <w:autoSpaceDE w:val="0"/>
        <w:autoSpaceDN w:val="0"/>
        <w:adjustRightInd w:val="0"/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>Komisja podejmuje rozstrzygnięcia zwykłą większością głosów w g</w:t>
      </w:r>
      <w:r w:rsidR="00DE2E51" w:rsidRPr="002E0E4C">
        <w:rPr>
          <w:rFonts w:ascii="Arial" w:hAnsi="Arial" w:cs="Arial"/>
          <w:sz w:val="24"/>
          <w:szCs w:val="24"/>
        </w:rPr>
        <w:t>łosowaniu jawnym, w </w:t>
      </w:r>
      <w:r w:rsidRPr="002E0E4C">
        <w:rPr>
          <w:rFonts w:ascii="Arial" w:hAnsi="Arial" w:cs="Arial"/>
          <w:sz w:val="24"/>
          <w:szCs w:val="24"/>
        </w:rPr>
        <w:t>przypadku równej liczby głosów decyduje głos Przewodniczącego, a w razie jego nieobecności  - Wiceprzewodniczącego;</w:t>
      </w:r>
    </w:p>
    <w:p w14:paraId="05C71F04" w14:textId="77777777" w:rsidR="00C01C19" w:rsidRPr="002E0E4C" w:rsidRDefault="00C01C19" w:rsidP="002E0E4C">
      <w:pPr>
        <w:numPr>
          <w:ilvl w:val="0"/>
          <w:numId w:val="19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12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2E0E4C">
        <w:rPr>
          <w:rFonts w:ascii="Arial" w:hAnsi="Arial" w:cs="Arial"/>
          <w:sz w:val="24"/>
          <w:szCs w:val="24"/>
        </w:rPr>
        <w:t xml:space="preserve">z obrad Komisji sporządza się protokół, z którym zapoznają się wszyscy członkowie uczestniczący w pracach Komisji. Protokół podpisuje Przewodniczący lub Wiceprzewodniczący w jego zastępstwie.  </w:t>
      </w:r>
    </w:p>
    <w:p w14:paraId="42FD9181" w14:textId="77777777" w:rsidR="00C01C19" w:rsidRPr="002E0E4C" w:rsidRDefault="00C01C19" w:rsidP="002E0E4C">
      <w:pPr>
        <w:pStyle w:val="Tekstpodstawowy"/>
        <w:numPr>
          <w:ilvl w:val="0"/>
          <w:numId w:val="20"/>
        </w:numPr>
        <w:tabs>
          <w:tab w:val="num" w:pos="900"/>
        </w:tabs>
        <w:spacing w:after="120" w:line="276" w:lineRule="auto"/>
        <w:ind w:left="851" w:hanging="425"/>
        <w:rPr>
          <w:rFonts w:ascii="Arial" w:hAnsi="Arial" w:cs="Arial"/>
          <w:szCs w:val="24"/>
        </w:rPr>
      </w:pPr>
      <w:r w:rsidRPr="002E0E4C">
        <w:rPr>
          <w:rFonts w:ascii="Arial" w:hAnsi="Arial" w:cs="Arial"/>
          <w:szCs w:val="24"/>
        </w:rPr>
        <w:t>Decyzję w sprawie zlecenia organizacjom pozarządowym realizacji zadań publicznych, podejmuje w formie uchwały Zarząd</w:t>
      </w:r>
      <w:r w:rsidR="002A3399" w:rsidRPr="002E0E4C">
        <w:rPr>
          <w:rFonts w:ascii="Arial" w:hAnsi="Arial" w:cs="Arial"/>
          <w:szCs w:val="24"/>
        </w:rPr>
        <w:t xml:space="preserve"> Województwa Pomorskiego</w:t>
      </w:r>
      <w:r w:rsidRPr="002E0E4C">
        <w:rPr>
          <w:rFonts w:ascii="Arial" w:hAnsi="Arial" w:cs="Arial"/>
          <w:szCs w:val="24"/>
        </w:rPr>
        <w:t>, w oparciu o opinię Komisji.</w:t>
      </w:r>
    </w:p>
    <w:sectPr w:rsidR="00C01C19" w:rsidRPr="002E0E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39BB" w14:textId="77777777" w:rsidR="00631BDD" w:rsidRDefault="00631BDD" w:rsidP="003B0F48">
      <w:r>
        <w:separator/>
      </w:r>
    </w:p>
  </w:endnote>
  <w:endnote w:type="continuationSeparator" w:id="0">
    <w:p w14:paraId="5C4FF2DB" w14:textId="77777777" w:rsidR="00631BDD" w:rsidRDefault="00631BDD" w:rsidP="003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88A95" w14:textId="77777777" w:rsidR="003B0F48" w:rsidRPr="00D2422D" w:rsidRDefault="003B0F48">
    <w:pPr>
      <w:pStyle w:val="Stopka"/>
      <w:jc w:val="right"/>
      <w:rPr>
        <w:rFonts w:ascii="Arial" w:hAnsi="Arial" w:cs="Arial"/>
        <w:sz w:val="18"/>
        <w:szCs w:val="18"/>
      </w:rPr>
    </w:pPr>
    <w:r w:rsidRPr="00D2422D">
      <w:rPr>
        <w:rFonts w:ascii="Arial" w:hAnsi="Arial" w:cs="Arial"/>
        <w:sz w:val="18"/>
        <w:szCs w:val="18"/>
      </w:rPr>
      <w:t xml:space="preserve">Strona </w:t>
    </w:r>
    <w:r w:rsidRPr="00D2422D">
      <w:rPr>
        <w:rFonts w:ascii="Arial" w:hAnsi="Arial" w:cs="Arial"/>
        <w:b/>
        <w:bCs/>
        <w:sz w:val="18"/>
        <w:szCs w:val="18"/>
      </w:rPr>
      <w:fldChar w:fldCharType="begin"/>
    </w:r>
    <w:r w:rsidRPr="00D2422D">
      <w:rPr>
        <w:rFonts w:ascii="Arial" w:hAnsi="Arial" w:cs="Arial"/>
        <w:b/>
        <w:bCs/>
        <w:sz w:val="18"/>
        <w:szCs w:val="18"/>
      </w:rPr>
      <w:instrText>PAGE</w:instrText>
    </w:r>
    <w:r w:rsidRPr="00D2422D">
      <w:rPr>
        <w:rFonts w:ascii="Arial" w:hAnsi="Arial" w:cs="Arial"/>
        <w:b/>
        <w:bCs/>
        <w:sz w:val="18"/>
        <w:szCs w:val="18"/>
      </w:rPr>
      <w:fldChar w:fldCharType="separate"/>
    </w:r>
    <w:r w:rsidR="005B2960">
      <w:rPr>
        <w:rFonts w:ascii="Arial" w:hAnsi="Arial" w:cs="Arial"/>
        <w:b/>
        <w:bCs/>
        <w:noProof/>
        <w:sz w:val="18"/>
        <w:szCs w:val="18"/>
      </w:rPr>
      <w:t>1</w:t>
    </w:r>
    <w:r w:rsidRPr="00D2422D">
      <w:rPr>
        <w:rFonts w:ascii="Arial" w:hAnsi="Arial" w:cs="Arial"/>
        <w:b/>
        <w:bCs/>
        <w:sz w:val="18"/>
        <w:szCs w:val="18"/>
      </w:rPr>
      <w:fldChar w:fldCharType="end"/>
    </w:r>
    <w:r w:rsidRPr="00D2422D">
      <w:rPr>
        <w:rFonts w:ascii="Arial" w:hAnsi="Arial" w:cs="Arial"/>
        <w:sz w:val="18"/>
        <w:szCs w:val="18"/>
      </w:rPr>
      <w:t xml:space="preserve"> z </w:t>
    </w:r>
    <w:r w:rsidRPr="00D2422D">
      <w:rPr>
        <w:rFonts w:ascii="Arial" w:hAnsi="Arial" w:cs="Arial"/>
        <w:b/>
        <w:bCs/>
        <w:sz w:val="18"/>
        <w:szCs w:val="18"/>
      </w:rPr>
      <w:fldChar w:fldCharType="begin"/>
    </w:r>
    <w:r w:rsidRPr="00D2422D">
      <w:rPr>
        <w:rFonts w:ascii="Arial" w:hAnsi="Arial" w:cs="Arial"/>
        <w:b/>
        <w:bCs/>
        <w:sz w:val="18"/>
        <w:szCs w:val="18"/>
      </w:rPr>
      <w:instrText>NUMPAGES</w:instrText>
    </w:r>
    <w:r w:rsidRPr="00D2422D">
      <w:rPr>
        <w:rFonts w:ascii="Arial" w:hAnsi="Arial" w:cs="Arial"/>
        <w:b/>
        <w:bCs/>
        <w:sz w:val="18"/>
        <w:szCs w:val="18"/>
      </w:rPr>
      <w:fldChar w:fldCharType="separate"/>
    </w:r>
    <w:r w:rsidR="005B2960">
      <w:rPr>
        <w:rFonts w:ascii="Arial" w:hAnsi="Arial" w:cs="Arial"/>
        <w:b/>
        <w:bCs/>
        <w:noProof/>
        <w:sz w:val="18"/>
        <w:szCs w:val="18"/>
      </w:rPr>
      <w:t>2</w:t>
    </w:r>
    <w:r w:rsidRPr="00D2422D">
      <w:rPr>
        <w:rFonts w:ascii="Arial" w:hAnsi="Arial" w:cs="Arial"/>
        <w:b/>
        <w:bCs/>
        <w:sz w:val="18"/>
        <w:szCs w:val="18"/>
      </w:rPr>
      <w:fldChar w:fldCharType="end"/>
    </w:r>
  </w:p>
  <w:p w14:paraId="2C79566A" w14:textId="77777777" w:rsidR="003B0F48" w:rsidRDefault="003B0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5F472" w14:textId="77777777" w:rsidR="00631BDD" w:rsidRDefault="00631BDD" w:rsidP="003B0F48">
      <w:r>
        <w:separator/>
      </w:r>
    </w:p>
  </w:footnote>
  <w:footnote w:type="continuationSeparator" w:id="0">
    <w:p w14:paraId="26313CC1" w14:textId="77777777" w:rsidR="00631BDD" w:rsidRDefault="00631BDD" w:rsidP="003B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40A"/>
    <w:multiLevelType w:val="hybridMultilevel"/>
    <w:tmpl w:val="CBDEA7FE"/>
    <w:lvl w:ilvl="0" w:tplc="406024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314E7"/>
    <w:multiLevelType w:val="hybridMultilevel"/>
    <w:tmpl w:val="1022348A"/>
    <w:lvl w:ilvl="0" w:tplc="E7EA9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72257E"/>
    <w:multiLevelType w:val="hybridMultilevel"/>
    <w:tmpl w:val="0820F5FE"/>
    <w:lvl w:ilvl="0" w:tplc="ABA42F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E64A13"/>
    <w:multiLevelType w:val="hybridMultilevel"/>
    <w:tmpl w:val="512A32F4"/>
    <w:lvl w:ilvl="0" w:tplc="E7EA9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EC6216"/>
    <w:multiLevelType w:val="hybridMultilevel"/>
    <w:tmpl w:val="B9EC36BC"/>
    <w:lvl w:ilvl="0" w:tplc="E7EA9CE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7441C6C"/>
    <w:multiLevelType w:val="hybridMultilevel"/>
    <w:tmpl w:val="C5A4CC20"/>
    <w:lvl w:ilvl="0" w:tplc="8D546C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436862"/>
    <w:multiLevelType w:val="hybridMultilevel"/>
    <w:tmpl w:val="9A2A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A7EA2"/>
    <w:multiLevelType w:val="hybridMultilevel"/>
    <w:tmpl w:val="398279E8"/>
    <w:lvl w:ilvl="0" w:tplc="65DE8D5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E5B1873"/>
    <w:multiLevelType w:val="hybridMultilevel"/>
    <w:tmpl w:val="091E3F80"/>
    <w:lvl w:ilvl="0" w:tplc="E7EA9CE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2A625A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B207E2F"/>
    <w:multiLevelType w:val="hybridMultilevel"/>
    <w:tmpl w:val="D7C66966"/>
    <w:lvl w:ilvl="0" w:tplc="E7EA9CE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31C712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C595A92"/>
    <w:multiLevelType w:val="hybridMultilevel"/>
    <w:tmpl w:val="8CDA2118"/>
    <w:lvl w:ilvl="0" w:tplc="EC868470">
      <w:start w:val="1"/>
      <w:numFmt w:val="decimal"/>
      <w:lvlText w:val="%1)"/>
      <w:lvlJc w:val="left"/>
      <w:pPr>
        <w:tabs>
          <w:tab w:val="num" w:pos="577"/>
        </w:tabs>
        <w:ind w:left="577" w:hanging="397"/>
      </w:pPr>
      <w:rPr>
        <w:rFonts w:hint="default"/>
        <w:b w:val="0"/>
        <w:color w:val="auto"/>
      </w:rPr>
    </w:lvl>
    <w:lvl w:ilvl="1" w:tplc="45B6C3A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3E1D13CB"/>
    <w:multiLevelType w:val="hybridMultilevel"/>
    <w:tmpl w:val="1B40E764"/>
    <w:lvl w:ilvl="0" w:tplc="55A2A9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82811"/>
    <w:multiLevelType w:val="hybridMultilevel"/>
    <w:tmpl w:val="50DEAAC0"/>
    <w:lvl w:ilvl="0" w:tplc="FFCA8456">
      <w:start w:val="1"/>
      <w:numFmt w:val="decimal"/>
      <w:lvlText w:val="%1."/>
      <w:lvlJc w:val="left"/>
      <w:pPr>
        <w:ind w:left="780" w:hanging="360"/>
      </w:pPr>
      <w:rPr>
        <w:rFonts w:ascii="Arial" w:eastAsia="Calibri" w:hAnsi="Arial" w:cs="Arial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CA353E7"/>
    <w:multiLevelType w:val="hybridMultilevel"/>
    <w:tmpl w:val="18F60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419F9"/>
    <w:multiLevelType w:val="hybridMultilevel"/>
    <w:tmpl w:val="4B461010"/>
    <w:lvl w:ilvl="0" w:tplc="923456E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72CA2D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67450D"/>
    <w:multiLevelType w:val="hybridMultilevel"/>
    <w:tmpl w:val="DB04BB1E"/>
    <w:lvl w:ilvl="0" w:tplc="E7EA9CE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D31C712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color w:val="FF0000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589D5514"/>
    <w:multiLevelType w:val="hybridMultilevel"/>
    <w:tmpl w:val="6708F8AE"/>
    <w:lvl w:ilvl="0" w:tplc="E7EA9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F22145B"/>
    <w:multiLevelType w:val="hybridMultilevel"/>
    <w:tmpl w:val="4C8C290C"/>
    <w:lvl w:ilvl="0" w:tplc="E7EA9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7"/>
  </w:num>
  <w:num w:numId="5">
    <w:abstractNumId w:val="10"/>
  </w:num>
  <w:num w:numId="6">
    <w:abstractNumId w:val="4"/>
  </w:num>
  <w:num w:numId="7">
    <w:abstractNumId w:val="2"/>
  </w:num>
  <w:num w:numId="8">
    <w:abstractNumId w:val="12"/>
  </w:num>
  <w:num w:numId="9">
    <w:abstractNumId w:val="13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5"/>
  </w:num>
  <w:num w:numId="22">
    <w:abstractNumId w:val="3"/>
  </w:num>
  <w:num w:numId="23">
    <w:abstractNumId w:val="1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5A9381A-4840-4D3F-B5A7-A9892268CB71}"/>
  </w:docVars>
  <w:rsids>
    <w:rsidRoot w:val="00175DE8"/>
    <w:rsid w:val="00001358"/>
    <w:rsid w:val="00010CD7"/>
    <w:rsid w:val="000172CB"/>
    <w:rsid w:val="000407B9"/>
    <w:rsid w:val="000432ED"/>
    <w:rsid w:val="0008595E"/>
    <w:rsid w:val="000A51AA"/>
    <w:rsid w:val="000A660A"/>
    <w:rsid w:val="000B5908"/>
    <w:rsid w:val="000D248E"/>
    <w:rsid w:val="000D56FD"/>
    <w:rsid w:val="000E75F5"/>
    <w:rsid w:val="00117B7E"/>
    <w:rsid w:val="00142517"/>
    <w:rsid w:val="00150604"/>
    <w:rsid w:val="00175DE8"/>
    <w:rsid w:val="001851C8"/>
    <w:rsid w:val="00197DFF"/>
    <w:rsid w:val="001A3CF6"/>
    <w:rsid w:val="00212757"/>
    <w:rsid w:val="00234C44"/>
    <w:rsid w:val="00244EB6"/>
    <w:rsid w:val="00260C0E"/>
    <w:rsid w:val="00266A14"/>
    <w:rsid w:val="00274A6F"/>
    <w:rsid w:val="00275B39"/>
    <w:rsid w:val="00294A23"/>
    <w:rsid w:val="00296273"/>
    <w:rsid w:val="002A3399"/>
    <w:rsid w:val="002A40F4"/>
    <w:rsid w:val="002C32B1"/>
    <w:rsid w:val="002E0E4C"/>
    <w:rsid w:val="00301F89"/>
    <w:rsid w:val="00303575"/>
    <w:rsid w:val="00311645"/>
    <w:rsid w:val="00311F6D"/>
    <w:rsid w:val="003224C6"/>
    <w:rsid w:val="00327635"/>
    <w:rsid w:val="003377EC"/>
    <w:rsid w:val="0035615A"/>
    <w:rsid w:val="00365DA3"/>
    <w:rsid w:val="00366136"/>
    <w:rsid w:val="00377491"/>
    <w:rsid w:val="00382EDC"/>
    <w:rsid w:val="003A198E"/>
    <w:rsid w:val="003B0F48"/>
    <w:rsid w:val="003B4D0F"/>
    <w:rsid w:val="003C0D93"/>
    <w:rsid w:val="003E7FCB"/>
    <w:rsid w:val="003F231B"/>
    <w:rsid w:val="0040278C"/>
    <w:rsid w:val="004239EA"/>
    <w:rsid w:val="00443FF6"/>
    <w:rsid w:val="00452A50"/>
    <w:rsid w:val="00453FD2"/>
    <w:rsid w:val="00484C8A"/>
    <w:rsid w:val="004972FB"/>
    <w:rsid w:val="004B021F"/>
    <w:rsid w:val="004B1428"/>
    <w:rsid w:val="004B4565"/>
    <w:rsid w:val="004C1B6F"/>
    <w:rsid w:val="004E1B69"/>
    <w:rsid w:val="004F1E03"/>
    <w:rsid w:val="00511643"/>
    <w:rsid w:val="00546984"/>
    <w:rsid w:val="00557DF8"/>
    <w:rsid w:val="005635C8"/>
    <w:rsid w:val="005654FE"/>
    <w:rsid w:val="005705D9"/>
    <w:rsid w:val="00574523"/>
    <w:rsid w:val="005873B4"/>
    <w:rsid w:val="005B2960"/>
    <w:rsid w:val="005C66CE"/>
    <w:rsid w:val="00615DB9"/>
    <w:rsid w:val="00616506"/>
    <w:rsid w:val="00617090"/>
    <w:rsid w:val="00631BDD"/>
    <w:rsid w:val="006751F7"/>
    <w:rsid w:val="00695121"/>
    <w:rsid w:val="006B4C2B"/>
    <w:rsid w:val="006B4DB1"/>
    <w:rsid w:val="006D1869"/>
    <w:rsid w:val="006F4B3A"/>
    <w:rsid w:val="00726695"/>
    <w:rsid w:val="00755F38"/>
    <w:rsid w:val="0077605C"/>
    <w:rsid w:val="007B6FDF"/>
    <w:rsid w:val="007E3550"/>
    <w:rsid w:val="007F1F11"/>
    <w:rsid w:val="00811D77"/>
    <w:rsid w:val="00860B83"/>
    <w:rsid w:val="008909F3"/>
    <w:rsid w:val="00896754"/>
    <w:rsid w:val="008C38AD"/>
    <w:rsid w:val="008C528D"/>
    <w:rsid w:val="008D1D32"/>
    <w:rsid w:val="008D70E3"/>
    <w:rsid w:val="008D78A1"/>
    <w:rsid w:val="00911EDF"/>
    <w:rsid w:val="0091230B"/>
    <w:rsid w:val="00930BCC"/>
    <w:rsid w:val="00962304"/>
    <w:rsid w:val="009D34AE"/>
    <w:rsid w:val="009F41E8"/>
    <w:rsid w:val="00A06A1C"/>
    <w:rsid w:val="00A225B2"/>
    <w:rsid w:val="00A2274A"/>
    <w:rsid w:val="00A54FEB"/>
    <w:rsid w:val="00A6023C"/>
    <w:rsid w:val="00A70CA0"/>
    <w:rsid w:val="00A91F5C"/>
    <w:rsid w:val="00AA217A"/>
    <w:rsid w:val="00AD7DA0"/>
    <w:rsid w:val="00AE64AF"/>
    <w:rsid w:val="00B21AB5"/>
    <w:rsid w:val="00B506D8"/>
    <w:rsid w:val="00B51BE3"/>
    <w:rsid w:val="00B6749E"/>
    <w:rsid w:val="00B765E3"/>
    <w:rsid w:val="00BA0149"/>
    <w:rsid w:val="00BB645E"/>
    <w:rsid w:val="00BC222B"/>
    <w:rsid w:val="00BD44FF"/>
    <w:rsid w:val="00C011BB"/>
    <w:rsid w:val="00C01C19"/>
    <w:rsid w:val="00C31AC9"/>
    <w:rsid w:val="00C47E63"/>
    <w:rsid w:val="00C67CBC"/>
    <w:rsid w:val="00C869C0"/>
    <w:rsid w:val="00CA353A"/>
    <w:rsid w:val="00CA4CC5"/>
    <w:rsid w:val="00CB7365"/>
    <w:rsid w:val="00CD1D94"/>
    <w:rsid w:val="00CD20A8"/>
    <w:rsid w:val="00CE2AAD"/>
    <w:rsid w:val="00CF7A3E"/>
    <w:rsid w:val="00D04D81"/>
    <w:rsid w:val="00D2422D"/>
    <w:rsid w:val="00D256E2"/>
    <w:rsid w:val="00D35A11"/>
    <w:rsid w:val="00D635F0"/>
    <w:rsid w:val="00D6695B"/>
    <w:rsid w:val="00D71982"/>
    <w:rsid w:val="00D740B8"/>
    <w:rsid w:val="00D8358A"/>
    <w:rsid w:val="00D864E2"/>
    <w:rsid w:val="00D9778A"/>
    <w:rsid w:val="00DD45E2"/>
    <w:rsid w:val="00DE2E51"/>
    <w:rsid w:val="00E4702A"/>
    <w:rsid w:val="00E64964"/>
    <w:rsid w:val="00E852F9"/>
    <w:rsid w:val="00E966E7"/>
    <w:rsid w:val="00EF4B0D"/>
    <w:rsid w:val="00EF7253"/>
    <w:rsid w:val="00F111F5"/>
    <w:rsid w:val="00F36704"/>
    <w:rsid w:val="00F546EB"/>
    <w:rsid w:val="00F5789C"/>
    <w:rsid w:val="00F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7E827"/>
  <w15:chartTrackingRefBased/>
  <w15:docId w15:val="{38C26F67-37ED-44A8-82CE-D3D60916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75DE8"/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75DE8"/>
    <w:pPr>
      <w:jc w:val="center"/>
    </w:pPr>
    <w:rPr>
      <w:rFonts w:ascii="Century Gothic" w:hAnsi="Century Gothic"/>
      <w:b/>
      <w:sz w:val="24"/>
    </w:rPr>
  </w:style>
  <w:style w:type="paragraph" w:styleId="Tekstpodstawowy">
    <w:name w:val="Body Text"/>
    <w:basedOn w:val="Normalny"/>
    <w:rsid w:val="00175DE8"/>
    <w:rPr>
      <w:sz w:val="24"/>
    </w:rPr>
  </w:style>
  <w:style w:type="character" w:customStyle="1" w:styleId="TytuZnak">
    <w:name w:val="Tytuł Znak"/>
    <w:link w:val="Tytu"/>
    <w:locked/>
    <w:rsid w:val="00175DE8"/>
    <w:rPr>
      <w:rFonts w:ascii="Century Gothic" w:eastAsia="Calibri" w:hAnsi="Century Gothic"/>
      <w:b/>
      <w:sz w:val="24"/>
      <w:lang w:val="pl-PL" w:eastAsia="pl-PL" w:bidi="ar-SA"/>
    </w:rPr>
  </w:style>
  <w:style w:type="paragraph" w:styleId="Tekstpodstawowywcity">
    <w:name w:val="Body Text Indent"/>
    <w:basedOn w:val="Normalny"/>
    <w:rsid w:val="00617090"/>
    <w:pPr>
      <w:spacing w:after="120"/>
      <w:ind w:left="283"/>
    </w:pPr>
  </w:style>
  <w:style w:type="paragraph" w:customStyle="1" w:styleId="align-justify">
    <w:name w:val="align-justify"/>
    <w:basedOn w:val="Normalny"/>
    <w:rsid w:val="00617090"/>
    <w:pPr>
      <w:spacing w:before="45" w:after="75"/>
      <w:ind w:left="45" w:right="45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6170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rsid w:val="007F1F1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967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96754"/>
    <w:rPr>
      <w:rFonts w:ascii="Tahoma" w:eastAsia="Calibri" w:hAnsi="Tahoma" w:cs="Tahoma"/>
      <w:sz w:val="16"/>
      <w:szCs w:val="16"/>
    </w:rPr>
  </w:style>
  <w:style w:type="character" w:customStyle="1" w:styleId="TytuZnak1">
    <w:name w:val="Tytuł Znak1"/>
    <w:uiPriority w:val="10"/>
    <w:locked/>
    <w:rsid w:val="00C01C19"/>
    <w:rPr>
      <w:rFonts w:ascii="Century Gothic" w:hAnsi="Century Gothic"/>
      <w:b/>
      <w:sz w:val="24"/>
    </w:rPr>
  </w:style>
  <w:style w:type="paragraph" w:styleId="Nagwek">
    <w:name w:val="header"/>
    <w:basedOn w:val="Normalny"/>
    <w:link w:val="NagwekZnak"/>
    <w:rsid w:val="003B0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0F48"/>
    <w:rPr>
      <w:rFonts w:eastAsia="Calibri"/>
    </w:rPr>
  </w:style>
  <w:style w:type="paragraph" w:styleId="Stopka">
    <w:name w:val="footer"/>
    <w:basedOn w:val="Normalny"/>
    <w:link w:val="StopkaZnak"/>
    <w:uiPriority w:val="99"/>
    <w:rsid w:val="003B0F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F48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381A-4840-4D3F-B5A7-A9892268CB7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7836A0C-1B6D-47D3-9F99-9C2B0339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2 Tryb działania komisji konkursowych 2026</vt:lpstr>
    </vt:vector>
  </TitlesOfParts>
  <Company>UMWP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Tryb działania komisji konkursowych 2026</dc:title>
  <dc:subject/>
  <dc:creator>umwp</dc:creator>
  <cp:keywords/>
  <cp:lastModifiedBy>UMWP</cp:lastModifiedBy>
  <cp:revision>3</cp:revision>
  <cp:lastPrinted>2025-11-26T14:57:00Z</cp:lastPrinted>
  <dcterms:created xsi:type="dcterms:W3CDTF">2025-11-26T14:56:00Z</dcterms:created>
  <dcterms:modified xsi:type="dcterms:W3CDTF">2025-11-26T14:57:00Z</dcterms:modified>
</cp:coreProperties>
</file>