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209C0" w14:textId="77777777" w:rsidR="00C94553" w:rsidRPr="000148DC" w:rsidRDefault="00C94553" w:rsidP="00C94553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Załącznik </w:t>
      </w:r>
    </w:p>
    <w:p w14:paraId="4FDCFF7D" w14:textId="77777777" w:rsidR="00C94553" w:rsidRPr="000148DC" w:rsidRDefault="00C94553" w:rsidP="00C94553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do Uchwały Nr </w:t>
      </w:r>
      <w:r>
        <w:rPr>
          <w:rFonts w:ascii="Arial" w:hAnsi="Arial" w:cs="Arial"/>
          <w:sz w:val="24"/>
          <w:szCs w:val="24"/>
        </w:rPr>
        <w:t>1500/146/25</w:t>
      </w:r>
    </w:p>
    <w:p w14:paraId="6C423819" w14:textId="77777777" w:rsidR="00C94553" w:rsidRPr="000148DC" w:rsidRDefault="00C94553" w:rsidP="00C94553">
      <w:pPr>
        <w:spacing w:after="0" w:line="276" w:lineRule="auto"/>
        <w:ind w:left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Zarządu Województwa Pomorskiego</w:t>
      </w:r>
    </w:p>
    <w:p w14:paraId="436F012E" w14:textId="77777777" w:rsidR="00C94553" w:rsidRPr="000148DC" w:rsidRDefault="00C94553" w:rsidP="00C94553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11 grudnia 2025</w:t>
      </w:r>
      <w:r w:rsidRPr="000148DC">
        <w:rPr>
          <w:rFonts w:ascii="Arial" w:hAnsi="Arial" w:cs="Arial"/>
          <w:sz w:val="24"/>
          <w:szCs w:val="24"/>
        </w:rPr>
        <w:t xml:space="preserve"> r.</w:t>
      </w:r>
    </w:p>
    <w:p w14:paraId="148D2358" w14:textId="77777777" w:rsidR="00C94553" w:rsidRPr="000148DC" w:rsidRDefault="00C94553" w:rsidP="00C94553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91B473" w14:textId="77777777" w:rsidR="00C94553" w:rsidRPr="000148DC" w:rsidRDefault="00C94553" w:rsidP="00C94553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1C44C36" w14:textId="77777777" w:rsidR="00C94553" w:rsidRPr="000148DC" w:rsidRDefault="00C94553" w:rsidP="00C94553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>REGULAMIN ZESPOŁU</w:t>
      </w:r>
    </w:p>
    <w:p w14:paraId="22AC8272" w14:textId="77777777" w:rsidR="00C94553" w:rsidRPr="000148DC" w:rsidRDefault="00C94553" w:rsidP="00C94553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 xml:space="preserve">DS. ROZWOJU I DEINSTYTUCJONALIZACJI </w:t>
      </w:r>
    </w:p>
    <w:p w14:paraId="4F150630" w14:textId="77777777" w:rsidR="00C94553" w:rsidRPr="000148DC" w:rsidRDefault="00C94553" w:rsidP="00C94553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>USŁUG SPOŁECZNYCH I ZDROWOTNYCH</w:t>
      </w:r>
    </w:p>
    <w:p w14:paraId="749B30CF" w14:textId="77777777" w:rsidR="00C94553" w:rsidRPr="000148DC" w:rsidRDefault="00C94553" w:rsidP="00C94553">
      <w:pPr>
        <w:pStyle w:val="Tytu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48DC">
        <w:rPr>
          <w:rFonts w:ascii="Arial" w:hAnsi="Arial" w:cs="Arial"/>
          <w:b/>
          <w:sz w:val="24"/>
          <w:szCs w:val="24"/>
        </w:rPr>
        <w:t>W WOJEWÓDZTWIE POMORSKIM</w:t>
      </w:r>
    </w:p>
    <w:p w14:paraId="00AC5915" w14:textId="77777777" w:rsidR="00C94553" w:rsidRPr="000148DC" w:rsidRDefault="00C94553" w:rsidP="00C94553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t>I. POSTANOWIENIA OGÓLNE</w:t>
      </w:r>
    </w:p>
    <w:p w14:paraId="6EE2330C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1</w:t>
      </w:r>
    </w:p>
    <w:p w14:paraId="76CD4AF1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Zespół 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 zostaje powołany w związku z realizacją strategicznego zobowiązania Samorządu Województwa Pomorskiego, wynikającego ze Strategii Rozwoju Województwa Pomorskiego do 2030 roku, pn. „Koordynacja procesu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w województwie”, którego główne etapy określone zostały w Regionalnym Programie Strategicznym w zakresie bezpieczeństwa zdrowotnego i wrażliwości społecznej. </w:t>
      </w:r>
    </w:p>
    <w:p w14:paraId="3CC10765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2</w:t>
      </w:r>
    </w:p>
    <w:p w14:paraId="544593AB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Niniejszy Regulamin określa </w:t>
      </w:r>
      <w:bookmarkStart w:id="0" w:name="_Hlk106697368"/>
      <w:r w:rsidRPr="000148DC">
        <w:rPr>
          <w:rFonts w:ascii="Arial" w:hAnsi="Arial" w:cs="Arial"/>
          <w:sz w:val="24"/>
          <w:szCs w:val="24"/>
        </w:rPr>
        <w:t xml:space="preserve">sposób powołania, zasady, organizację i tryb pracy Zespołu ds. rozwoju i </w:t>
      </w:r>
      <w:proofErr w:type="spellStart"/>
      <w:r w:rsidRPr="000148DC">
        <w:rPr>
          <w:rFonts w:ascii="Arial" w:hAnsi="Arial" w:cs="Arial"/>
          <w:sz w:val="24"/>
          <w:szCs w:val="24"/>
        </w:rPr>
        <w:t>deinstytucjonalizacji</w:t>
      </w:r>
      <w:proofErr w:type="spellEnd"/>
      <w:r w:rsidRPr="000148DC">
        <w:rPr>
          <w:rFonts w:ascii="Arial" w:hAnsi="Arial" w:cs="Arial"/>
          <w:sz w:val="24"/>
          <w:szCs w:val="24"/>
        </w:rPr>
        <w:t xml:space="preserve"> usług społecznych i zdrowotnych w województwie pomorskim</w:t>
      </w:r>
      <w:bookmarkEnd w:id="0"/>
      <w:r w:rsidRPr="000148DC">
        <w:rPr>
          <w:rFonts w:ascii="Arial" w:hAnsi="Arial" w:cs="Arial"/>
          <w:sz w:val="24"/>
          <w:szCs w:val="24"/>
        </w:rPr>
        <w:t xml:space="preserve">. </w:t>
      </w:r>
    </w:p>
    <w:p w14:paraId="0C3EE921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</w:p>
    <w:p w14:paraId="648260F1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3</w:t>
      </w:r>
    </w:p>
    <w:p w14:paraId="78CDE21A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Ilekroć w Regulaminie jest mowa o: </w:t>
      </w:r>
    </w:p>
    <w:p w14:paraId="0D67F683" w14:textId="77777777" w:rsidR="00C94553" w:rsidRPr="000148DC" w:rsidRDefault="00C94553" w:rsidP="00C94553">
      <w:pPr>
        <w:pStyle w:val="Akapitzlist"/>
        <w:numPr>
          <w:ilvl w:val="0"/>
          <w:numId w:val="3"/>
        </w:numPr>
      </w:pPr>
      <w:r w:rsidRPr="000148DC">
        <w:t xml:space="preserve">Zespole – należy przez to rozumieć Zespół ds. rozwoju i </w:t>
      </w:r>
      <w:proofErr w:type="spellStart"/>
      <w:r w:rsidRPr="000148DC">
        <w:t>deinstytucjonalizacji</w:t>
      </w:r>
      <w:proofErr w:type="spellEnd"/>
      <w:r w:rsidRPr="000148DC">
        <w:t xml:space="preserve"> usług społecznych i zdrowotnych w województwie pomorskim,</w:t>
      </w:r>
    </w:p>
    <w:p w14:paraId="6868A4D4" w14:textId="77777777" w:rsidR="00C94553" w:rsidRPr="000148DC" w:rsidRDefault="00C94553" w:rsidP="00C94553">
      <w:pPr>
        <w:pStyle w:val="Akapitzlist"/>
        <w:numPr>
          <w:ilvl w:val="0"/>
          <w:numId w:val="3"/>
        </w:numPr>
      </w:pPr>
      <w:r w:rsidRPr="000148DC">
        <w:t xml:space="preserve">Planie – należy przez to rozumieć Regionalny plan rozwoju i </w:t>
      </w:r>
      <w:proofErr w:type="spellStart"/>
      <w:r w:rsidRPr="000148DC">
        <w:t>deinstytucjonalizacji</w:t>
      </w:r>
      <w:proofErr w:type="spellEnd"/>
      <w:r w:rsidRPr="000148DC">
        <w:t xml:space="preserve"> usług społecznych i zdrowotnych w województwie pomorskim, mający na celu </w:t>
      </w:r>
      <w:r w:rsidRPr="000148DC">
        <w:rPr>
          <w:lang w:eastAsia="pl-PL"/>
        </w:rPr>
        <w:t xml:space="preserve">odejście od opieki instytucjonalnej na rzecz usług świadczonych w społecznościach lokalnych, </w:t>
      </w:r>
    </w:p>
    <w:p w14:paraId="11883D6C" w14:textId="77777777" w:rsidR="00C94553" w:rsidRPr="000148DC" w:rsidRDefault="00C94553" w:rsidP="00C94553">
      <w:pPr>
        <w:pStyle w:val="Akapitzlist"/>
        <w:numPr>
          <w:ilvl w:val="0"/>
          <w:numId w:val="3"/>
        </w:numPr>
      </w:pPr>
      <w:r w:rsidRPr="000148DC">
        <w:t>ROPS – należy przez to rozumieć Regionalny Ośrodek Polityki Społecznej Urzędu Marszałkowskiego Województwa Pomorskiego,</w:t>
      </w:r>
    </w:p>
    <w:p w14:paraId="32A91AFF" w14:textId="77777777" w:rsidR="00C94553" w:rsidRPr="000148DC" w:rsidRDefault="00C94553" w:rsidP="00C94553">
      <w:pPr>
        <w:pStyle w:val="Akapitzlist"/>
        <w:numPr>
          <w:ilvl w:val="0"/>
          <w:numId w:val="3"/>
        </w:numPr>
      </w:pPr>
      <w:r w:rsidRPr="000148DC">
        <w:t xml:space="preserve">DZ – należy przez to rozumieć Departament Zdrowia Urzędu Marszałkowskiego Województwa Pomorskiego. </w:t>
      </w:r>
    </w:p>
    <w:p w14:paraId="1C7D7C69" w14:textId="77777777" w:rsidR="00C94553" w:rsidRPr="000148DC" w:rsidRDefault="00C94553" w:rsidP="00C94553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lastRenderedPageBreak/>
        <w:t>II. ZADANIA ZESPOŁU</w:t>
      </w:r>
    </w:p>
    <w:p w14:paraId="151A7E78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4</w:t>
      </w:r>
    </w:p>
    <w:p w14:paraId="34728F85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Do zadań Zespołu należy: </w:t>
      </w:r>
    </w:p>
    <w:p w14:paraId="29F8B78F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bookmarkStart w:id="1" w:name="_Hlk106694150"/>
      <w:r w:rsidRPr="000148DC">
        <w:t xml:space="preserve">przeprowadzenie diagnozy obszarów, które powinny zostać objęte procesem rozwoju usług społecznych i zdrowotnych na podstawie dostępnych materiałów, badań, analiz oraz posiadanego doświadczenia, </w:t>
      </w:r>
    </w:p>
    <w:p w14:paraId="45A6C569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r w:rsidRPr="000148DC">
        <w:t>identyfikacja interesariuszy procesu rozwoju usług społecznych i zdrowotnych,</w:t>
      </w:r>
    </w:p>
    <w:p w14:paraId="29F02C88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r w:rsidRPr="000148DC">
        <w:t xml:space="preserve">opracowanie Planu, </w:t>
      </w:r>
    </w:p>
    <w:p w14:paraId="7DE919A5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r w:rsidRPr="000148DC">
        <w:t>opiniowanie oraz konsultowanie kluczowych dokumentów i propozycji rozwiązań w zakresie rozwoju usług społecznych i zdrowotnych,</w:t>
      </w:r>
    </w:p>
    <w:p w14:paraId="7289D0A4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r w:rsidRPr="000148DC">
        <w:t xml:space="preserve">udzielanie wsparcia eksperckiego przy przygotowywaniu projektów dokumentów strategicznych, programowych lub innych przedsięwzięć w zakresie rozwoju usług społecznych i zdrowotnych, </w:t>
      </w:r>
    </w:p>
    <w:p w14:paraId="2C160D9A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r w:rsidRPr="000148DC">
        <w:t xml:space="preserve">wyznaczanie kierunków rozwoju usług społecznych i zdrowotnych, proponowanie nowych rozwiązań i inicjowanie zmian, </w:t>
      </w:r>
    </w:p>
    <w:p w14:paraId="6514A7AE" w14:textId="77777777" w:rsidR="00C94553" w:rsidRPr="000148DC" w:rsidRDefault="00C94553" w:rsidP="00C94553">
      <w:pPr>
        <w:pStyle w:val="Akapitzlist"/>
        <w:numPr>
          <w:ilvl w:val="0"/>
          <w:numId w:val="4"/>
        </w:numPr>
      </w:pPr>
      <w:r w:rsidRPr="000148DC">
        <w:t>tworzenie płaszczyzny wymiany dobrych praktyk w obszarze rozwoju usług społecznych i zdrowotnych.</w:t>
      </w:r>
    </w:p>
    <w:bookmarkEnd w:id="1"/>
    <w:p w14:paraId="6471BD23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5</w:t>
      </w:r>
    </w:p>
    <w:p w14:paraId="7A71DC60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 xml:space="preserve">Przygotowanie Planu odbywa się w następujących obszarach interwencji, w szczególności: </w:t>
      </w:r>
    </w:p>
    <w:p w14:paraId="7D2047F5" w14:textId="77777777" w:rsidR="00C94553" w:rsidRPr="000148DC" w:rsidRDefault="00C94553" w:rsidP="00C94553">
      <w:pPr>
        <w:pStyle w:val="Akapitzlist"/>
        <w:numPr>
          <w:ilvl w:val="0"/>
          <w:numId w:val="11"/>
        </w:numPr>
        <w:rPr>
          <w:lang w:eastAsia="pl-PL"/>
        </w:rPr>
      </w:pPr>
      <w:r w:rsidRPr="000148DC">
        <w:rPr>
          <w:lang w:eastAsia="pl-PL"/>
        </w:rPr>
        <w:t>Rodzina – dzieci, w tym dzieci z niepełnosprawnościami,</w:t>
      </w:r>
    </w:p>
    <w:p w14:paraId="5A757039" w14:textId="77777777" w:rsidR="00C94553" w:rsidRPr="000148DC" w:rsidRDefault="00C94553" w:rsidP="00C94553">
      <w:pPr>
        <w:pStyle w:val="Akapitzlist"/>
        <w:numPr>
          <w:ilvl w:val="0"/>
          <w:numId w:val="11"/>
        </w:numPr>
        <w:rPr>
          <w:lang w:eastAsia="pl-PL"/>
        </w:rPr>
      </w:pPr>
      <w:r w:rsidRPr="000148DC">
        <w:rPr>
          <w:lang w:eastAsia="pl-PL"/>
        </w:rPr>
        <w:t>Osoby starsze,</w:t>
      </w:r>
    </w:p>
    <w:p w14:paraId="665F1C09" w14:textId="77777777" w:rsidR="00C94553" w:rsidRPr="000148DC" w:rsidRDefault="00C94553" w:rsidP="00C94553">
      <w:pPr>
        <w:pStyle w:val="Akapitzlist"/>
        <w:numPr>
          <w:ilvl w:val="0"/>
          <w:numId w:val="11"/>
        </w:numPr>
        <w:rPr>
          <w:lang w:eastAsia="pl-PL"/>
        </w:rPr>
      </w:pPr>
      <w:r w:rsidRPr="000148DC">
        <w:rPr>
          <w:lang w:eastAsia="pl-PL"/>
        </w:rPr>
        <w:t>Osoby z niepełnosprawnościami,</w:t>
      </w:r>
    </w:p>
    <w:p w14:paraId="69C38399" w14:textId="77777777" w:rsidR="00C94553" w:rsidRPr="000148DC" w:rsidRDefault="00C94553" w:rsidP="00C94553">
      <w:pPr>
        <w:pStyle w:val="Akapitzlist"/>
        <w:numPr>
          <w:ilvl w:val="0"/>
          <w:numId w:val="11"/>
        </w:numPr>
        <w:rPr>
          <w:lang w:eastAsia="pl-PL"/>
        </w:rPr>
      </w:pPr>
      <w:r w:rsidRPr="000148DC">
        <w:rPr>
          <w:lang w:eastAsia="pl-PL"/>
        </w:rPr>
        <w:t>Osoby z zaburzeniami psychicznymi i w kryzysie psychicznym</w:t>
      </w:r>
    </w:p>
    <w:p w14:paraId="0C9C67DE" w14:textId="77777777" w:rsidR="00C94553" w:rsidRPr="000148DC" w:rsidRDefault="00C94553" w:rsidP="00C94553">
      <w:pPr>
        <w:pStyle w:val="Akapitzlist"/>
        <w:numPr>
          <w:ilvl w:val="0"/>
          <w:numId w:val="11"/>
        </w:numPr>
        <w:rPr>
          <w:lang w:eastAsia="pl-PL"/>
        </w:rPr>
      </w:pPr>
      <w:r w:rsidRPr="000148DC">
        <w:rPr>
          <w:lang w:eastAsia="pl-PL"/>
        </w:rPr>
        <w:t>Osoby w kryzysie bezdomności.</w:t>
      </w:r>
    </w:p>
    <w:p w14:paraId="6749569C" w14:textId="77777777" w:rsidR="00C94553" w:rsidRPr="000148DC" w:rsidRDefault="00C94553" w:rsidP="00C94553">
      <w:pPr>
        <w:pStyle w:val="Akapitzlist"/>
        <w:numPr>
          <w:ilvl w:val="0"/>
          <w:numId w:val="11"/>
        </w:numPr>
        <w:rPr>
          <w:lang w:eastAsia="pl-PL"/>
        </w:rPr>
      </w:pPr>
      <w:r w:rsidRPr="000148DC">
        <w:rPr>
          <w:lang w:eastAsia="pl-PL"/>
        </w:rPr>
        <w:t>Osoby wymagające opieki długoterminowej.</w:t>
      </w:r>
    </w:p>
    <w:p w14:paraId="038C89E6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6</w:t>
      </w:r>
    </w:p>
    <w:p w14:paraId="4192ED42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Zakres podmiotowy, który uwzględnia Zespół przy opracowywaniu Planu, obejmuje w szczególności następujące obszary: pomocy społecznej, wspierania rodziny i systemu pieczy zastępczej, ochrony zdrowia, ekonomii społecznej, edukacji.</w:t>
      </w:r>
    </w:p>
    <w:p w14:paraId="3CA4D95D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7</w:t>
      </w:r>
    </w:p>
    <w:p w14:paraId="1B339D34" w14:textId="77777777" w:rsidR="00C94553" w:rsidRPr="000148DC" w:rsidRDefault="00C94553" w:rsidP="00C94553">
      <w:pPr>
        <w:pStyle w:val="Akapitzlist"/>
        <w:numPr>
          <w:ilvl w:val="0"/>
          <w:numId w:val="10"/>
        </w:numPr>
      </w:pPr>
      <w:r w:rsidRPr="000148DC">
        <w:t>Plan przyjmowany jest na okres do 3 lat.</w:t>
      </w:r>
    </w:p>
    <w:p w14:paraId="26229442" w14:textId="77777777" w:rsidR="00C94553" w:rsidRPr="000148DC" w:rsidRDefault="00C94553" w:rsidP="00C94553">
      <w:pPr>
        <w:pStyle w:val="Akapitzlist"/>
        <w:numPr>
          <w:ilvl w:val="0"/>
          <w:numId w:val="10"/>
        </w:numPr>
      </w:pPr>
      <w:r w:rsidRPr="000148DC">
        <w:t xml:space="preserve">Plan stanowi uporządkowaną koncepcję zmiany w obszarach interwencji objętych </w:t>
      </w:r>
      <w:proofErr w:type="spellStart"/>
      <w:r w:rsidRPr="000148DC">
        <w:t>deinstytucjonalizacją</w:t>
      </w:r>
      <w:proofErr w:type="spellEnd"/>
      <w:r w:rsidRPr="000148DC">
        <w:t xml:space="preserve"> na poziomie regionalnym. </w:t>
      </w:r>
    </w:p>
    <w:p w14:paraId="179E5C94" w14:textId="77777777" w:rsidR="00C94553" w:rsidRPr="000148DC" w:rsidRDefault="00C94553" w:rsidP="00C94553">
      <w:pPr>
        <w:pStyle w:val="Akapitzlist"/>
        <w:numPr>
          <w:ilvl w:val="0"/>
          <w:numId w:val="10"/>
        </w:numPr>
      </w:pPr>
      <w:r w:rsidRPr="000148DC">
        <w:t xml:space="preserve">Plan zawiera wytyczne co do zakresu i warunków realizacji działań finansowanych ze środków Programów Regionalnych (w tym o charakterze edukacyjnym, animacyjnym i wspierającym samorządy lokalne), oraz </w:t>
      </w:r>
      <w:r w:rsidRPr="000148DC">
        <w:lastRenderedPageBreak/>
        <w:t xml:space="preserve">komplementarnych wobec nich działań finansowanych z innych środków, w tym przede wszystkim krajowych, regionalnych i środków samorządów lokalnych. </w:t>
      </w:r>
    </w:p>
    <w:p w14:paraId="315260E0" w14:textId="77777777" w:rsidR="00C94553" w:rsidRPr="000148DC" w:rsidRDefault="00C94553" w:rsidP="00C94553">
      <w:pPr>
        <w:pStyle w:val="Akapitzlist"/>
        <w:numPr>
          <w:ilvl w:val="0"/>
          <w:numId w:val="10"/>
        </w:numPr>
      </w:pPr>
      <w:r w:rsidRPr="000148DC">
        <w:t xml:space="preserve">Plan docelowo powinien obejmować również działania finansowane ze środków krajowych, regionalnych i lokalnych tworząc synergię i komplementarność działań. </w:t>
      </w:r>
    </w:p>
    <w:p w14:paraId="405B3350" w14:textId="77777777" w:rsidR="00C94553" w:rsidRPr="000148DC" w:rsidRDefault="00C94553" w:rsidP="00C94553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t>III. ZASADY I SPOSÓB POWOŁANIA ZESPOŁU</w:t>
      </w:r>
    </w:p>
    <w:p w14:paraId="05CC57E9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8</w:t>
      </w:r>
    </w:p>
    <w:p w14:paraId="0B5542F0" w14:textId="77777777" w:rsidR="00C94553" w:rsidRPr="000148DC" w:rsidRDefault="00C94553" w:rsidP="00C94553">
      <w:pPr>
        <w:rPr>
          <w:rFonts w:ascii="Arial" w:hAnsi="Arial" w:cs="Arial"/>
          <w:sz w:val="24"/>
          <w:szCs w:val="24"/>
        </w:rPr>
      </w:pPr>
    </w:p>
    <w:p w14:paraId="60F5BAFD" w14:textId="77777777" w:rsidR="00C94553" w:rsidRPr="000148DC" w:rsidRDefault="00C94553" w:rsidP="00C94553">
      <w:pPr>
        <w:pStyle w:val="Akapitzlist"/>
        <w:numPr>
          <w:ilvl w:val="0"/>
          <w:numId w:val="5"/>
        </w:numPr>
      </w:pPr>
      <w:r w:rsidRPr="000148DC">
        <w:t xml:space="preserve">Nabór przedstawicieli do Zespołu rozpoczyna się wraz z ogłoszeniem naboru na stronie: rops.pomorskie.eu.  </w:t>
      </w:r>
    </w:p>
    <w:p w14:paraId="4E1378E4" w14:textId="77777777" w:rsidR="00C94553" w:rsidRPr="000148DC" w:rsidRDefault="00C94553" w:rsidP="00C94553">
      <w:pPr>
        <w:pStyle w:val="Akapitzlist"/>
        <w:numPr>
          <w:ilvl w:val="0"/>
          <w:numId w:val="5"/>
        </w:numPr>
      </w:pPr>
      <w:r w:rsidRPr="000148DC">
        <w:t xml:space="preserve">Kandydatem na członka Zespołu może być osoba, która spełnia następujące kryteria: </w:t>
      </w:r>
    </w:p>
    <w:p w14:paraId="5C119BC4" w14:textId="77777777" w:rsidR="00C94553" w:rsidRPr="000148DC" w:rsidRDefault="00C94553" w:rsidP="00C94553">
      <w:pPr>
        <w:pStyle w:val="Akapitzlist"/>
        <w:numPr>
          <w:ilvl w:val="0"/>
          <w:numId w:val="6"/>
        </w:numPr>
      </w:pPr>
      <w:r w:rsidRPr="000148DC">
        <w:t>posiada wiedzę i doświadczenie z zakresu realizacji usług społecznych i/lub zdrowotnych,</w:t>
      </w:r>
    </w:p>
    <w:p w14:paraId="2A919F59" w14:textId="77777777" w:rsidR="00C94553" w:rsidRPr="000148DC" w:rsidRDefault="00C94553" w:rsidP="00C94553">
      <w:pPr>
        <w:pStyle w:val="Akapitzlist"/>
        <w:numPr>
          <w:ilvl w:val="0"/>
          <w:numId w:val="6"/>
        </w:numPr>
      </w:pPr>
      <w:r w:rsidRPr="000148DC">
        <w:t>posiada co najmniej 5-letnie doświadczenie zawodowe w jednym z obszarów wskazanych w § 5.</w:t>
      </w:r>
    </w:p>
    <w:p w14:paraId="2F9AD773" w14:textId="77777777" w:rsidR="00C94553" w:rsidRPr="000148DC" w:rsidRDefault="00C94553" w:rsidP="00C94553">
      <w:pPr>
        <w:pStyle w:val="Akapitzlist"/>
        <w:numPr>
          <w:ilvl w:val="0"/>
          <w:numId w:val="5"/>
        </w:numPr>
      </w:pPr>
      <w:r w:rsidRPr="000148DC">
        <w:t xml:space="preserve">Zgłoszenie do Zespołu powinno zostać dostarczone na formularzu zgłoszeniowym, którego wzór stanowi załącznik do niniejszego </w:t>
      </w:r>
      <w:r w:rsidRPr="000148DC">
        <w:rPr>
          <w:rFonts w:eastAsia="Times New Roman"/>
          <w:lang w:eastAsia="pl-PL"/>
        </w:rPr>
        <w:t xml:space="preserve">Regulaminu, </w:t>
      </w:r>
      <w:r w:rsidRPr="000148DC">
        <w:t xml:space="preserve">w terminie wskazanym w ogłoszeniu zamieszczonym na stronie internetowej ROPS. </w:t>
      </w:r>
    </w:p>
    <w:p w14:paraId="62482081" w14:textId="77777777" w:rsidR="00C94553" w:rsidRPr="000148DC" w:rsidRDefault="00C94553" w:rsidP="00C94553">
      <w:pPr>
        <w:pStyle w:val="Akapitzlist"/>
        <w:numPr>
          <w:ilvl w:val="0"/>
          <w:numId w:val="5"/>
        </w:numPr>
      </w:pPr>
      <w:r w:rsidRPr="000148DC">
        <w:t xml:space="preserve">Ocena formalnej poprawności zgłoszenia oraz ocena merytoryczna zostanie dokonana przez ROPS i DZ. W przypadku braków formalnych zostanie wyznaczony termin ich uzupełnienia. Brak uzupełnienia we wskazanym terminie skutkuje odrzuceniem zgłoszenia. </w:t>
      </w:r>
    </w:p>
    <w:p w14:paraId="0413EAE1" w14:textId="77777777" w:rsidR="00C94553" w:rsidRPr="000148DC" w:rsidRDefault="00C94553" w:rsidP="00C94553">
      <w:pPr>
        <w:pStyle w:val="Akapitzlist"/>
        <w:numPr>
          <w:ilvl w:val="0"/>
          <w:numId w:val="5"/>
        </w:numPr>
      </w:pPr>
      <w:bookmarkStart w:id="2" w:name="_Hlk213934456"/>
      <w:r w:rsidRPr="000148DC">
        <w:t xml:space="preserve">Z oceny merytorycznej zgłoszeń sporządzany jest protokół wraz z rekomendowaną listą członków do Zespołu. </w:t>
      </w:r>
    </w:p>
    <w:bookmarkEnd w:id="2"/>
    <w:p w14:paraId="0B267071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9</w:t>
      </w:r>
    </w:p>
    <w:p w14:paraId="5CB44317" w14:textId="77777777" w:rsidR="00C94553" w:rsidRPr="000148DC" w:rsidRDefault="00C94553" w:rsidP="00C94553">
      <w:pPr>
        <w:spacing w:line="276" w:lineRule="auto"/>
        <w:rPr>
          <w:rFonts w:ascii="Arial" w:eastAsiaTheme="minorEastAsia" w:hAnsi="Arial" w:cs="Arial"/>
          <w:spacing w:val="15"/>
          <w:sz w:val="24"/>
          <w:szCs w:val="24"/>
        </w:rPr>
      </w:pPr>
      <w:r w:rsidRPr="000148DC">
        <w:rPr>
          <w:rFonts w:ascii="Arial" w:hAnsi="Arial" w:cs="Arial"/>
          <w:sz w:val="24"/>
          <w:szCs w:val="24"/>
        </w:rPr>
        <w:t>Zespół powołuje się na okres realizacji Planu.</w:t>
      </w:r>
    </w:p>
    <w:p w14:paraId="0A7EB15C" w14:textId="77777777" w:rsidR="00C94553" w:rsidRPr="000148DC" w:rsidRDefault="00C94553" w:rsidP="00C94553">
      <w:pPr>
        <w:pStyle w:val="Nagwek1"/>
        <w:spacing w:before="480"/>
        <w:rPr>
          <w:rFonts w:cs="Arial"/>
          <w:sz w:val="24"/>
          <w:szCs w:val="24"/>
        </w:rPr>
      </w:pPr>
      <w:r w:rsidRPr="000148DC">
        <w:rPr>
          <w:rFonts w:cs="Arial"/>
          <w:sz w:val="24"/>
          <w:szCs w:val="24"/>
        </w:rPr>
        <w:t>IV. ORGANIZACJA PRAC ZESPOŁU</w:t>
      </w:r>
    </w:p>
    <w:p w14:paraId="3966CE65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10</w:t>
      </w:r>
    </w:p>
    <w:p w14:paraId="3808C678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 xml:space="preserve">Przewodniczącym Zespołu jest Dyrektor ROPS, a Zastępcą Przewodniczącego  - Dyrektor DZ lub osoba przez niego wskazana. </w:t>
      </w:r>
    </w:p>
    <w:p w14:paraId="43B2B1E6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lastRenderedPageBreak/>
        <w:t xml:space="preserve">Praca Zespołu odbywa się w formie spotkań plenarnych, pracy w grupach tematycznych dotyczących poszczególnych obszarów interwencji, warsztatów, seminariów, dyskusji lub spotkań on-line. </w:t>
      </w:r>
    </w:p>
    <w:p w14:paraId="395FA942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 xml:space="preserve">Pracami Zespołu kieruje Przewodniczący, a pod jego nieobecność Zastępca Przewodniczącego. </w:t>
      </w:r>
    </w:p>
    <w:p w14:paraId="25ED279D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>Z każdego spotkania sporządzany jest protokół.</w:t>
      </w:r>
    </w:p>
    <w:p w14:paraId="16157553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>Zespół obraduje na posiedzeniach w zależności od potrzeb.</w:t>
      </w:r>
    </w:p>
    <w:p w14:paraId="5042A8F9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>Zespół wyraża opinię w sprawach dotyczących kluczowych dokumentów i propozycji rozwiązań w zakresie rozwoju usług społecznych i zdrowotnych w formie uchwał przyjętych zwykłą większością głosów.</w:t>
      </w:r>
    </w:p>
    <w:p w14:paraId="28593EA9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>Głosowania są jawne.</w:t>
      </w:r>
    </w:p>
    <w:p w14:paraId="02C5A9F2" w14:textId="77777777" w:rsidR="00C94553" w:rsidRPr="000148DC" w:rsidRDefault="00C94553" w:rsidP="00C94553">
      <w:pPr>
        <w:pStyle w:val="Akapitzlist"/>
        <w:numPr>
          <w:ilvl w:val="0"/>
          <w:numId w:val="7"/>
        </w:numPr>
      </w:pPr>
      <w:r w:rsidRPr="000148DC">
        <w:t xml:space="preserve">W przypadku równej liczby głosów oddanych „za” i „przeciw” rozstrzygnięcie należy do Przewodniczącego Zespołu. </w:t>
      </w:r>
    </w:p>
    <w:p w14:paraId="74156681" w14:textId="77777777" w:rsidR="00C94553" w:rsidRPr="000148DC" w:rsidRDefault="00C94553" w:rsidP="00C94553">
      <w:pPr>
        <w:pStyle w:val="Nagwek2"/>
        <w:numPr>
          <w:ilvl w:val="0"/>
          <w:numId w:val="0"/>
        </w:numPr>
        <w:ind w:left="360"/>
        <w:rPr>
          <w:szCs w:val="24"/>
        </w:rPr>
      </w:pPr>
      <w:r w:rsidRPr="000148DC">
        <w:rPr>
          <w:szCs w:val="24"/>
        </w:rPr>
        <w:t>§ 11</w:t>
      </w:r>
    </w:p>
    <w:p w14:paraId="740A488A" w14:textId="77777777" w:rsidR="00C94553" w:rsidRPr="000148DC" w:rsidRDefault="00C94553" w:rsidP="00C94553">
      <w:pPr>
        <w:pStyle w:val="Akapitzlist"/>
        <w:numPr>
          <w:ilvl w:val="0"/>
          <w:numId w:val="8"/>
        </w:numPr>
      </w:pPr>
      <w:r w:rsidRPr="000148DC">
        <w:t xml:space="preserve">Praca w Zespole ma charakter społeczny. Członkom nie przysługuje wynagrodzenie, dieta ani zwrot kosztów podróży i innych kosztów związanych z pracą w Zespole. </w:t>
      </w:r>
    </w:p>
    <w:p w14:paraId="498DD9A2" w14:textId="77777777" w:rsidR="00C94553" w:rsidRPr="000148DC" w:rsidRDefault="00C94553" w:rsidP="00C94553">
      <w:pPr>
        <w:pStyle w:val="Akapitzlist"/>
        <w:numPr>
          <w:ilvl w:val="0"/>
          <w:numId w:val="8"/>
        </w:numPr>
      </w:pPr>
      <w:r w:rsidRPr="000148DC">
        <w:t xml:space="preserve">Obsługę organizacyjna Zespołu i grup tematycznych zapewnia ROPS, w szczególności poprzez: </w:t>
      </w:r>
    </w:p>
    <w:p w14:paraId="61E2ED4C" w14:textId="77777777" w:rsidR="00C94553" w:rsidRPr="000148DC" w:rsidRDefault="00C94553" w:rsidP="00C94553">
      <w:pPr>
        <w:pStyle w:val="Akapitzlist"/>
        <w:numPr>
          <w:ilvl w:val="0"/>
          <w:numId w:val="9"/>
        </w:numPr>
      </w:pPr>
      <w:r w:rsidRPr="000148DC">
        <w:t>przekazywanie informacji pomiędzy członkami Zespołu, w tym zawiadomień o spotkaniach,</w:t>
      </w:r>
    </w:p>
    <w:p w14:paraId="59B66775" w14:textId="77777777" w:rsidR="00C94553" w:rsidRPr="000148DC" w:rsidRDefault="00C94553" w:rsidP="00C94553">
      <w:pPr>
        <w:pStyle w:val="Akapitzlist"/>
        <w:numPr>
          <w:ilvl w:val="0"/>
          <w:numId w:val="9"/>
        </w:numPr>
      </w:pPr>
      <w:r w:rsidRPr="000148DC">
        <w:t xml:space="preserve">przygotowywanie programu spotkań w oparciu o ustalenia z Przewodniczącymi Zespołu </w:t>
      </w:r>
    </w:p>
    <w:p w14:paraId="45ABCE18" w14:textId="77777777" w:rsidR="00C94553" w:rsidRPr="000148DC" w:rsidRDefault="00C94553" w:rsidP="00C94553">
      <w:pPr>
        <w:pStyle w:val="Akapitzlist"/>
        <w:numPr>
          <w:ilvl w:val="0"/>
          <w:numId w:val="9"/>
        </w:numPr>
      </w:pPr>
      <w:r w:rsidRPr="000148DC">
        <w:t xml:space="preserve">zapewnienie wsparcia przy organizacji spotkań, </w:t>
      </w:r>
    </w:p>
    <w:p w14:paraId="6B0E3958" w14:textId="77777777" w:rsidR="00C94553" w:rsidRPr="000148DC" w:rsidRDefault="00C94553" w:rsidP="00C94553">
      <w:pPr>
        <w:pStyle w:val="Akapitzlist"/>
        <w:numPr>
          <w:ilvl w:val="0"/>
          <w:numId w:val="9"/>
        </w:numPr>
      </w:pPr>
      <w:r w:rsidRPr="000148DC">
        <w:t xml:space="preserve">przechowywanie dokumentacji związanej z działalnością Zespołu. </w:t>
      </w:r>
    </w:p>
    <w:p w14:paraId="1BBAE1E0" w14:textId="77777777" w:rsidR="00C94553" w:rsidRPr="000148DC" w:rsidRDefault="00C94553" w:rsidP="00C94553">
      <w:pPr>
        <w:spacing w:line="276" w:lineRule="auto"/>
        <w:rPr>
          <w:rFonts w:ascii="Arial" w:hAnsi="Arial" w:cs="Arial"/>
          <w:sz w:val="24"/>
          <w:szCs w:val="24"/>
        </w:rPr>
      </w:pPr>
    </w:p>
    <w:p w14:paraId="6B78206B" w14:textId="77777777" w:rsidR="00C94553" w:rsidRPr="000148DC" w:rsidRDefault="00C94553" w:rsidP="00C94553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A80A519" w14:textId="77777777" w:rsidR="00C94553" w:rsidRPr="000148DC" w:rsidRDefault="00C94553" w:rsidP="00C94553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44AB694" w14:textId="77777777" w:rsidR="00C94553" w:rsidRPr="000148DC" w:rsidRDefault="00C94553" w:rsidP="00C94553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4B2767" w14:textId="77777777" w:rsidR="00C94553" w:rsidRPr="000148DC" w:rsidRDefault="00C94553" w:rsidP="00C94553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3379E1" w14:textId="77777777" w:rsidR="00C94553" w:rsidRPr="000148DC" w:rsidRDefault="00C94553" w:rsidP="00C94553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D76FF2" w14:textId="77777777" w:rsidR="00C94553" w:rsidRPr="000148DC" w:rsidRDefault="00C94553" w:rsidP="00C94553">
      <w:pPr>
        <w:spacing w:before="120" w:after="6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BCAE66" w14:textId="77777777" w:rsidR="00A93F7D" w:rsidRDefault="00C94553">
      <w:bookmarkStart w:id="3" w:name="_GoBack"/>
      <w:bookmarkEnd w:id="3"/>
    </w:p>
    <w:sectPr w:rsidR="00A9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1B5E"/>
    <w:multiLevelType w:val="hybridMultilevel"/>
    <w:tmpl w:val="2AB239C4"/>
    <w:lvl w:ilvl="0" w:tplc="5C20C2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D79"/>
    <w:multiLevelType w:val="hybridMultilevel"/>
    <w:tmpl w:val="BDBC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6DC"/>
    <w:multiLevelType w:val="hybridMultilevel"/>
    <w:tmpl w:val="9DA6699C"/>
    <w:lvl w:ilvl="0" w:tplc="F658272A">
      <w:start w:val="1"/>
      <w:numFmt w:val="decimal"/>
      <w:pStyle w:val="Nagwek2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5E76"/>
    <w:multiLevelType w:val="hybridMultilevel"/>
    <w:tmpl w:val="06064F4A"/>
    <w:lvl w:ilvl="0" w:tplc="4EF4710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4334A"/>
    <w:multiLevelType w:val="hybridMultilevel"/>
    <w:tmpl w:val="D3DC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C6D9D"/>
    <w:multiLevelType w:val="hybridMultilevel"/>
    <w:tmpl w:val="F0AED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F1C72"/>
    <w:multiLevelType w:val="hybridMultilevel"/>
    <w:tmpl w:val="D6AA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61FD6"/>
    <w:multiLevelType w:val="hybridMultilevel"/>
    <w:tmpl w:val="9BD47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00A9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C0FE5"/>
    <w:multiLevelType w:val="hybridMultilevel"/>
    <w:tmpl w:val="E22AF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420B"/>
    <w:multiLevelType w:val="hybridMultilevel"/>
    <w:tmpl w:val="AB042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5685B"/>
    <w:multiLevelType w:val="hybridMultilevel"/>
    <w:tmpl w:val="80441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CA9EDE5-32B1-4FF2-A762-74D6D655134F}"/>
  </w:docVars>
  <w:rsids>
    <w:rsidRoot w:val="007A24A1"/>
    <w:rsid w:val="004E1F5F"/>
    <w:rsid w:val="005D0EC2"/>
    <w:rsid w:val="007A24A1"/>
    <w:rsid w:val="00C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731C"/>
  <w15:chartTrackingRefBased/>
  <w15:docId w15:val="{0815664F-B9C9-4D81-ABDE-0E4BAADA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553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9455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C94553"/>
    <w:pPr>
      <w:keepNext/>
      <w:numPr>
        <w:numId w:val="2"/>
      </w:numPr>
      <w:spacing w:before="240" w:after="120" w:line="276" w:lineRule="auto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553"/>
    <w:rPr>
      <w:rFonts w:ascii="Arial" w:eastAsiaTheme="majorEastAsia" w:hAnsi="Arial" w:cstheme="majorBidi"/>
      <w:b/>
      <w:spacing w:val="30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C94553"/>
    <w:rPr>
      <w:rFonts w:ascii="Arial" w:hAnsi="Arial" w:cs="Arial"/>
      <w:b/>
      <w:bCs/>
      <w:iCs/>
      <w:sz w:val="24"/>
      <w:szCs w:val="28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autoRedefine/>
    <w:uiPriority w:val="34"/>
    <w:qFormat/>
    <w:rsid w:val="00C94553"/>
    <w:pPr>
      <w:numPr>
        <w:numId w:val="1"/>
      </w:numPr>
      <w:tabs>
        <w:tab w:val="left" w:pos="567"/>
      </w:tabs>
      <w:spacing w:after="120" w:line="276" w:lineRule="auto"/>
      <w:contextualSpacing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C94553"/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945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553"/>
    <w:rPr>
      <w:rFonts w:asciiTheme="majorHAnsi" w:eastAsiaTheme="majorEastAsia" w:hAnsiTheme="majorHAns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CA9EDE5-32B1-4FF2-A762-74D6D65513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5235</Characters>
  <Application>Microsoft Office Word</Application>
  <DocSecurity>0</DocSecurity>
  <Lines>43</Lines>
  <Paragraphs>12</Paragraphs>
  <ScaleCrop>false</ScaleCrop>
  <Company>Urzad Marszalkowski Wojewodztwa Pomorskiego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Zorn-Szumiło Joanna</dc:creator>
  <cp:keywords/>
  <dc:description/>
  <cp:lastModifiedBy>Zorn-Szumiło Joanna</cp:lastModifiedBy>
  <cp:revision>2</cp:revision>
  <dcterms:created xsi:type="dcterms:W3CDTF">2025-12-17T11:29:00Z</dcterms:created>
  <dcterms:modified xsi:type="dcterms:W3CDTF">2025-12-17T11:29:00Z</dcterms:modified>
</cp:coreProperties>
</file>