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14B0" w14:textId="1C077F53" w:rsidR="00071184" w:rsidRPr="009C7037" w:rsidRDefault="000C66ED" w:rsidP="000C66ED">
      <w:pPr>
        <w:jc w:val="center"/>
        <w:rPr>
          <w:rFonts w:asciiTheme="majorHAnsi" w:eastAsia="Calibri" w:hAnsiTheme="majorHAnsi" w:cstheme="minorHAnsi"/>
          <w:b/>
          <w:sz w:val="28"/>
          <w:szCs w:val="28"/>
          <w:lang w:eastAsia="en-US"/>
        </w:rPr>
      </w:pPr>
      <w:r w:rsidRPr="009C7037">
        <w:rPr>
          <w:rFonts w:asciiTheme="majorHAnsi" w:eastAsia="Calibri" w:hAnsiTheme="majorHAnsi" w:cstheme="minorHAnsi"/>
          <w:b/>
          <w:sz w:val="28"/>
          <w:szCs w:val="28"/>
          <w:lang w:eastAsia="en-US"/>
        </w:rPr>
        <w:t>PROGRAM</w:t>
      </w:r>
    </w:p>
    <w:p w14:paraId="7821F834" w14:textId="6A09DB66" w:rsidR="000C06A5" w:rsidRPr="00066B3C" w:rsidRDefault="00766B33" w:rsidP="00066B3C">
      <w:pPr>
        <w:spacing w:after="600"/>
        <w:jc w:val="center"/>
        <w:rPr>
          <w:rFonts w:asciiTheme="majorHAnsi" w:eastAsia="Calibri" w:hAnsiTheme="majorHAnsi" w:cstheme="minorHAnsi"/>
          <w:b/>
          <w:sz w:val="28"/>
          <w:szCs w:val="28"/>
          <w:lang w:eastAsia="en-US"/>
        </w:rPr>
      </w:pPr>
      <w:r w:rsidRPr="009C7037">
        <w:rPr>
          <w:rFonts w:asciiTheme="majorHAnsi" w:eastAsia="Calibri" w:hAnsiTheme="majorHAnsi" w:cstheme="minorHAnsi"/>
          <w:b/>
          <w:sz w:val="28"/>
          <w:szCs w:val="28"/>
          <w:lang w:eastAsia="en-US"/>
        </w:rPr>
        <w:t>FORUM ANALITYKÓW WŁĄCZENIA SPOŁECZNEGO</w:t>
      </w:r>
    </w:p>
    <w:p w14:paraId="4A3BE232" w14:textId="203FC440" w:rsidR="000C06A5" w:rsidRPr="00BF5796" w:rsidRDefault="000C06A5" w:rsidP="00066B3C">
      <w:pPr>
        <w:spacing w:after="160" w:line="259" w:lineRule="auto"/>
        <w:ind w:hanging="142"/>
        <w:rPr>
          <w:rFonts w:asciiTheme="majorHAnsi" w:eastAsia="Calibri" w:hAnsiTheme="majorHAnsi" w:cstheme="minorHAnsi"/>
          <w:b/>
          <w:sz w:val="26"/>
          <w:szCs w:val="26"/>
          <w:lang w:eastAsia="en-US"/>
        </w:rPr>
      </w:pPr>
      <w:r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 xml:space="preserve">Termin spotkania: </w:t>
      </w:r>
      <w:r w:rsidR="00766B33"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>25</w:t>
      </w:r>
      <w:r w:rsidR="00066B3C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 xml:space="preserve"> –</w:t>
      </w:r>
      <w:r w:rsidR="00766B33"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 xml:space="preserve"> 26</w:t>
      </w:r>
      <w:r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 xml:space="preserve"> </w:t>
      </w:r>
      <w:r w:rsidR="00766B33"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>marca</w:t>
      </w:r>
      <w:r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 xml:space="preserve"> 202</w:t>
      </w:r>
      <w:r w:rsidR="00766B33"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>6</w:t>
      </w:r>
      <w:r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 xml:space="preserve"> r.</w:t>
      </w:r>
    </w:p>
    <w:p w14:paraId="11207BE7" w14:textId="1732C7B3" w:rsidR="00161EB8" w:rsidRPr="00BF5796" w:rsidRDefault="000C06A5" w:rsidP="00950897">
      <w:pPr>
        <w:spacing w:after="360" w:line="259" w:lineRule="auto"/>
        <w:ind w:hanging="142"/>
        <w:rPr>
          <w:rFonts w:asciiTheme="majorHAnsi" w:eastAsia="Calibri" w:hAnsiTheme="majorHAnsi" w:cstheme="minorHAnsi"/>
          <w:b/>
          <w:sz w:val="26"/>
          <w:szCs w:val="26"/>
          <w:lang w:eastAsia="en-US"/>
        </w:rPr>
      </w:pPr>
      <w:r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 xml:space="preserve">Miejsce spotkania: </w:t>
      </w:r>
      <w:bookmarkStart w:id="0" w:name="_Hlk196739673"/>
      <w:r w:rsidRPr="00BF5796">
        <w:rPr>
          <w:rFonts w:asciiTheme="majorHAnsi" w:hAnsiTheme="majorHAnsi" w:cs="Arial"/>
          <w:b/>
          <w:sz w:val="26"/>
          <w:szCs w:val="26"/>
          <w:shd w:val="clear" w:color="auto" w:fill="FFFFFF"/>
        </w:rPr>
        <w:t xml:space="preserve">Hotel </w:t>
      </w:r>
      <w:proofErr w:type="spellStart"/>
      <w:r w:rsidRPr="00BF5796">
        <w:rPr>
          <w:rFonts w:asciiTheme="majorHAnsi" w:hAnsiTheme="majorHAnsi" w:cs="Arial"/>
          <w:b/>
          <w:sz w:val="26"/>
          <w:szCs w:val="26"/>
          <w:shd w:val="clear" w:color="auto" w:fill="FFFFFF"/>
        </w:rPr>
        <w:t>Mercure</w:t>
      </w:r>
      <w:proofErr w:type="spellEnd"/>
      <w:r w:rsidRPr="00BF5796">
        <w:rPr>
          <w:rFonts w:asciiTheme="majorHAnsi" w:hAnsiTheme="majorHAnsi" w:cs="Arial"/>
          <w:b/>
          <w:sz w:val="26"/>
          <w:szCs w:val="26"/>
          <w:shd w:val="clear" w:color="auto" w:fill="FFFFFF"/>
        </w:rPr>
        <w:t xml:space="preserve"> Gdańsk Posejdon</w:t>
      </w:r>
      <w:r w:rsidRPr="00BF5796">
        <w:rPr>
          <w:rFonts w:asciiTheme="majorHAnsi" w:hAnsiTheme="majorHAnsi" w:cs="Arial"/>
          <w:b/>
          <w:sz w:val="26"/>
          <w:szCs w:val="26"/>
        </w:rPr>
        <w:t>, ul. Kapliczna 30 Gdańsk</w:t>
      </w:r>
      <w:bookmarkEnd w:id="0"/>
    </w:p>
    <w:p w14:paraId="7AEFEE83" w14:textId="28C7FCF3" w:rsidR="00BF5796" w:rsidRPr="00BF5796" w:rsidRDefault="007E3947" w:rsidP="00066B3C">
      <w:pPr>
        <w:spacing w:after="600" w:line="276" w:lineRule="auto"/>
        <w:ind w:left="1560" w:hanging="1200"/>
        <w:rPr>
          <w:rFonts w:asciiTheme="majorHAnsi" w:eastAsia="Calibri" w:hAnsiTheme="majorHAnsi" w:cstheme="minorHAnsi"/>
          <w:b/>
          <w:sz w:val="26"/>
          <w:szCs w:val="26"/>
          <w:lang w:eastAsia="en-US"/>
        </w:rPr>
      </w:pPr>
      <w:r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>Dzień I:</w:t>
      </w:r>
      <w:r w:rsidR="00066B3C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ab/>
      </w:r>
      <w:r w:rsidR="006173F1"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 xml:space="preserve">środa </w:t>
      </w:r>
      <w:r w:rsidR="00766B33"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>25 marca</w:t>
      </w:r>
      <w:r w:rsidR="00766820"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 xml:space="preserve"> 202</w:t>
      </w:r>
      <w:r w:rsidR="00766B33"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>6</w:t>
      </w:r>
    </w:p>
    <w:p w14:paraId="365F54CF" w14:textId="18902157" w:rsidR="000C66ED" w:rsidRPr="00BF5796" w:rsidRDefault="004855AD" w:rsidP="00066B3C">
      <w:pPr>
        <w:spacing w:after="120" w:line="276" w:lineRule="auto"/>
        <w:ind w:left="1560" w:hanging="1702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09</w:t>
      </w:r>
      <w:r w:rsidR="009E392E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="00661B73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0</w:t>
      </w:r>
      <w:r w:rsidR="009E392E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0</w:t>
      </w:r>
      <w:r w:rsidR="000C66ED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-</w:t>
      </w:r>
      <w:r w:rsidR="00B3301E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10</w:t>
      </w:r>
      <w:r w:rsidR="000C66ED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="00661B73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0</w:t>
      </w:r>
      <w:r w:rsidR="006173F1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0</w:t>
      </w:r>
      <w:r w:rsidR="006173F1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ab/>
      </w:r>
      <w:r w:rsidR="006173F1" w:rsidRPr="00BF5796">
        <w:rPr>
          <w:rFonts w:asciiTheme="majorHAnsi" w:eastAsia="Calibri" w:hAnsiTheme="majorHAnsi" w:cstheme="minorHAnsi"/>
          <w:b/>
          <w:bCs/>
          <w:sz w:val="26"/>
          <w:szCs w:val="26"/>
          <w:lang w:eastAsia="en-US"/>
        </w:rPr>
        <w:t>Rejestracja uczestników</w:t>
      </w:r>
    </w:p>
    <w:p w14:paraId="02455A80" w14:textId="2EA60170" w:rsidR="00F560ED" w:rsidRPr="00BF5796" w:rsidRDefault="00B3301E" w:rsidP="00066B3C">
      <w:pPr>
        <w:tabs>
          <w:tab w:val="left" w:pos="1701"/>
        </w:tabs>
        <w:spacing w:after="120" w:line="276" w:lineRule="auto"/>
        <w:ind w:left="1560" w:hanging="1702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10</w:t>
      </w:r>
      <w:r w:rsidR="00966DF2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="00661B73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0</w:t>
      </w:r>
      <w:r w:rsidR="00966DF2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0</w:t>
      </w:r>
      <w:r w:rsidR="000A2441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-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10</w:t>
      </w:r>
      <w:r w:rsidR="00966DF2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="00D41F3D">
        <w:rPr>
          <w:rFonts w:asciiTheme="majorHAnsi" w:eastAsia="Calibri" w:hAnsiTheme="majorHAnsi" w:cstheme="minorHAnsi"/>
          <w:sz w:val="26"/>
          <w:szCs w:val="26"/>
          <w:lang w:eastAsia="en-US"/>
        </w:rPr>
        <w:t>0</w:t>
      </w:r>
      <w:r w:rsidR="00966DF2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5</w:t>
      </w:r>
      <w:r w:rsidR="000A2441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ab/>
      </w:r>
      <w:r w:rsidR="00E771D7"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 xml:space="preserve">Otwarcie </w:t>
      </w:r>
      <w:r w:rsidR="004855AD"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>konferencji</w:t>
      </w:r>
    </w:p>
    <w:p w14:paraId="39AD970C" w14:textId="2BD349E2" w:rsidR="009E392E" w:rsidRPr="00BF5796" w:rsidRDefault="00661B73" w:rsidP="00066B3C">
      <w:pPr>
        <w:spacing w:after="120" w:line="276" w:lineRule="auto"/>
        <w:ind w:left="1560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Kinga Myrcik</w:t>
      </w:r>
      <w:r w:rsidR="009E392E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 xml:space="preserve"> 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–</w:t>
      </w:r>
      <w:r w:rsidR="009E392E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 xml:space="preserve"> 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 xml:space="preserve">Zastępca </w:t>
      </w:r>
      <w:r w:rsidR="009E392E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Dyrektor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a</w:t>
      </w:r>
      <w:r w:rsidR="009E392E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 xml:space="preserve"> Regionalnego Ośrodka Polityki Społecznej</w:t>
      </w:r>
    </w:p>
    <w:p w14:paraId="5F151F7A" w14:textId="1EAC173F" w:rsidR="00661B73" w:rsidRPr="00661B73" w:rsidRDefault="007B7140" w:rsidP="00066B3C">
      <w:pPr>
        <w:spacing w:after="120" w:line="276" w:lineRule="auto"/>
        <w:ind w:left="1559" w:hanging="1701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10.</w:t>
      </w:r>
      <w:r w:rsidR="00D41F3D">
        <w:rPr>
          <w:rFonts w:asciiTheme="majorHAnsi" w:eastAsia="Calibri" w:hAnsiTheme="majorHAnsi" w:cstheme="minorHAnsi"/>
          <w:sz w:val="26"/>
          <w:szCs w:val="26"/>
          <w:lang w:eastAsia="en-US"/>
        </w:rPr>
        <w:t>0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5-11.</w:t>
      </w:r>
      <w:r w:rsidR="00D41F3D">
        <w:rPr>
          <w:rFonts w:asciiTheme="majorHAnsi" w:eastAsia="Calibri" w:hAnsiTheme="majorHAnsi" w:cstheme="minorHAnsi"/>
          <w:sz w:val="26"/>
          <w:szCs w:val="26"/>
          <w:lang w:eastAsia="en-US"/>
        </w:rPr>
        <w:t>0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5</w:t>
      </w:r>
      <w:r w:rsidR="00066B3C">
        <w:rPr>
          <w:rFonts w:asciiTheme="majorHAnsi" w:eastAsia="Calibri" w:hAnsiTheme="majorHAnsi" w:cstheme="minorHAnsi"/>
          <w:sz w:val="26"/>
          <w:szCs w:val="26"/>
          <w:lang w:eastAsia="en-US"/>
        </w:rPr>
        <w:tab/>
      </w:r>
      <w:r w:rsidR="00661B73" w:rsidRPr="00661B73">
        <w:rPr>
          <w:rFonts w:asciiTheme="majorHAnsi" w:eastAsia="Calibri" w:hAnsiTheme="majorHAnsi" w:cstheme="minorHAnsi"/>
          <w:b/>
          <w:bCs/>
          <w:sz w:val="26"/>
          <w:szCs w:val="26"/>
          <w:lang w:eastAsia="en-US"/>
        </w:rPr>
        <w:t>Między polityką a praktyką dnia codziennego: opieka w</w:t>
      </w:r>
      <w:r w:rsidR="00066B3C">
        <w:rPr>
          <w:rFonts w:asciiTheme="majorHAnsi" w:eastAsia="Calibri" w:hAnsiTheme="majorHAnsi" w:cstheme="minorHAnsi"/>
          <w:b/>
          <w:bCs/>
          <w:sz w:val="26"/>
          <w:szCs w:val="26"/>
          <w:lang w:eastAsia="en-US"/>
        </w:rPr>
        <w:t> </w:t>
      </w:r>
      <w:r w:rsidR="00661B73" w:rsidRPr="00661B73">
        <w:rPr>
          <w:rFonts w:asciiTheme="majorHAnsi" w:eastAsia="Calibri" w:hAnsiTheme="majorHAnsi" w:cstheme="minorHAnsi"/>
          <w:b/>
          <w:bCs/>
          <w:sz w:val="26"/>
          <w:szCs w:val="26"/>
          <w:lang w:eastAsia="en-US"/>
        </w:rPr>
        <w:t>starzejącym</w:t>
      </w:r>
      <w:r w:rsidR="00661B73" w:rsidRPr="00BF5796">
        <w:rPr>
          <w:rFonts w:asciiTheme="majorHAnsi" w:eastAsia="Calibri" w:hAnsiTheme="majorHAnsi" w:cstheme="minorHAnsi"/>
          <w:b/>
          <w:bCs/>
          <w:sz w:val="26"/>
          <w:szCs w:val="26"/>
          <w:lang w:eastAsia="en-US"/>
        </w:rPr>
        <w:t xml:space="preserve"> </w:t>
      </w:r>
      <w:r w:rsidR="00661B73" w:rsidRPr="00661B73">
        <w:rPr>
          <w:rFonts w:asciiTheme="majorHAnsi" w:eastAsia="Calibri" w:hAnsiTheme="majorHAnsi" w:cstheme="minorHAnsi"/>
          <w:b/>
          <w:bCs/>
          <w:sz w:val="26"/>
          <w:szCs w:val="26"/>
          <w:lang w:eastAsia="en-US"/>
        </w:rPr>
        <w:t>się społeczeństwie</w:t>
      </w:r>
      <w:r w:rsidR="00661B73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 xml:space="preserve">, </w:t>
      </w:r>
      <w:r w:rsidR="00661B73"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dr hab. Mariola Racław, prof. UW</w:t>
      </w:r>
    </w:p>
    <w:p w14:paraId="3A1ACEB8" w14:textId="7FC19C78" w:rsidR="00066B3C" w:rsidRDefault="00466379" w:rsidP="00066B3C">
      <w:pPr>
        <w:spacing w:after="120" w:line="276" w:lineRule="auto"/>
        <w:ind w:left="1559" w:hanging="1701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1</w:t>
      </w:r>
      <w:r w:rsidR="00407268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1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="00D41F3D">
        <w:rPr>
          <w:rFonts w:asciiTheme="majorHAnsi" w:eastAsia="Calibri" w:hAnsiTheme="majorHAnsi" w:cstheme="minorHAnsi"/>
          <w:sz w:val="26"/>
          <w:szCs w:val="26"/>
          <w:lang w:eastAsia="en-US"/>
        </w:rPr>
        <w:t>0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5-1</w:t>
      </w:r>
      <w:r w:rsidR="00407268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2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="00D41F3D">
        <w:rPr>
          <w:rFonts w:asciiTheme="majorHAnsi" w:eastAsia="Calibri" w:hAnsiTheme="majorHAnsi" w:cstheme="minorHAnsi"/>
          <w:sz w:val="26"/>
          <w:szCs w:val="26"/>
          <w:lang w:eastAsia="en-US"/>
        </w:rPr>
        <w:t>0</w:t>
      </w:r>
      <w:r w:rsidR="006F2443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5</w:t>
      </w:r>
      <w:r w:rsidR="00066B3C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ab/>
      </w:r>
      <w:r w:rsidR="00661B73" w:rsidRPr="00661B73">
        <w:rPr>
          <w:rFonts w:asciiTheme="majorHAnsi" w:eastAsia="Calibri" w:hAnsiTheme="majorHAnsi" w:cstheme="minorHAnsi"/>
          <w:b/>
          <w:bCs/>
          <w:sz w:val="26"/>
          <w:szCs w:val="26"/>
          <w:lang w:eastAsia="en-US"/>
        </w:rPr>
        <w:t>Włączenie w polityce społecznej 3.0. Wyzwania dla lokalnej polityki społecznej</w:t>
      </w:r>
      <w:r w:rsidR="00661B73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 xml:space="preserve">, </w:t>
      </w:r>
      <w:r w:rsidR="00661B73"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dr hab. Arkadiusz Karwacki, prof. UMK</w:t>
      </w:r>
    </w:p>
    <w:p w14:paraId="1818A847" w14:textId="45CB812B" w:rsidR="00457938" w:rsidRPr="00066B3C" w:rsidRDefault="00B3301E" w:rsidP="00066B3C">
      <w:pPr>
        <w:spacing w:after="120" w:line="276" w:lineRule="auto"/>
        <w:ind w:left="1559" w:hanging="1701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1</w:t>
      </w:r>
      <w:r w:rsidR="00407268"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2</w:t>
      </w:r>
      <w:r w:rsidR="00966DF2"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.</w:t>
      </w:r>
      <w:r w:rsidR="00D41F3D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0</w:t>
      </w:r>
      <w:r w:rsidR="006F2443"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5</w:t>
      </w:r>
      <w:r w:rsidR="00C31F9C"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-1</w:t>
      </w:r>
      <w:r w:rsidR="00661B73"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2</w:t>
      </w:r>
      <w:r w:rsidR="009E392E"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.</w:t>
      </w:r>
      <w:r w:rsidR="00D41F3D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35</w:t>
      </w:r>
      <w:r w:rsidR="00066B3C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ab/>
      </w:r>
      <w:r w:rsidR="00661B73" w:rsidRPr="008E0701">
        <w:rPr>
          <w:rFonts w:asciiTheme="majorHAnsi" w:hAnsiTheme="majorHAnsi"/>
          <w:bCs/>
          <w:iCs/>
          <w:color w:val="000000" w:themeColor="text1"/>
          <w:sz w:val="26"/>
          <w:szCs w:val="26"/>
        </w:rPr>
        <w:t>Przerwa kawowa</w:t>
      </w:r>
    </w:p>
    <w:p w14:paraId="04FC650B" w14:textId="30B42684" w:rsidR="00966DF2" w:rsidRPr="00BF5796" w:rsidRDefault="00966DF2" w:rsidP="00066B3C">
      <w:pPr>
        <w:spacing w:after="120" w:line="276" w:lineRule="auto"/>
        <w:ind w:left="1560" w:hanging="1702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1</w:t>
      </w:r>
      <w:r w:rsidR="00661B73"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2</w:t>
      </w:r>
      <w:r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.</w:t>
      </w:r>
      <w:r w:rsidR="00D41F3D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3</w:t>
      </w:r>
      <w:r w:rsidR="006F2443"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5</w:t>
      </w:r>
      <w:r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-</w:t>
      </w:r>
      <w:r w:rsidR="00661B73"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13</w:t>
      </w:r>
      <w:r w:rsidR="006F2443"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.</w:t>
      </w:r>
      <w:r w:rsidR="00D41F3D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3</w:t>
      </w:r>
      <w:r w:rsidR="00661B73"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5</w:t>
      </w:r>
      <w:r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ab/>
      </w:r>
      <w:r w:rsidR="00661B73" w:rsidRPr="00661B73">
        <w:rPr>
          <w:rFonts w:asciiTheme="majorHAnsi" w:eastAsia="Calibri" w:hAnsiTheme="majorHAnsi" w:cstheme="minorHAnsi"/>
          <w:b/>
          <w:bCs/>
          <w:sz w:val="26"/>
          <w:szCs w:val="26"/>
          <w:lang w:eastAsia="en-US"/>
        </w:rPr>
        <w:t>Globalne trendy, lokalne konsekwencje. Jak można</w:t>
      </w:r>
      <w:r w:rsidR="00066B3C">
        <w:rPr>
          <w:rFonts w:asciiTheme="majorHAnsi" w:eastAsia="Calibri" w:hAnsiTheme="majorHAnsi" w:cstheme="minorHAnsi"/>
          <w:b/>
          <w:bCs/>
          <w:sz w:val="26"/>
          <w:szCs w:val="26"/>
          <w:lang w:eastAsia="en-US"/>
        </w:rPr>
        <w:t xml:space="preserve"> </w:t>
      </w:r>
      <w:r w:rsidR="00661B73" w:rsidRPr="00661B73">
        <w:rPr>
          <w:rFonts w:asciiTheme="majorHAnsi" w:eastAsia="Calibri" w:hAnsiTheme="majorHAnsi" w:cstheme="minorHAnsi"/>
          <w:b/>
          <w:bCs/>
          <w:sz w:val="26"/>
          <w:szCs w:val="26"/>
          <w:lang w:eastAsia="en-US"/>
        </w:rPr>
        <w:t>przeciwdziałać kryzysowi demograficznemu na poziomie województwa?</w:t>
      </w:r>
      <w:r w:rsidR="00661B73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 xml:space="preserve">, </w:t>
      </w:r>
      <w:r w:rsidR="00661B73"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Mateusz Łakomy</w:t>
      </w:r>
    </w:p>
    <w:p w14:paraId="61BD01C7" w14:textId="18CBA8C6" w:rsidR="000C06A5" w:rsidRPr="00BF5796" w:rsidRDefault="006F2443" w:rsidP="00066B3C">
      <w:pPr>
        <w:spacing w:after="120" w:line="276" w:lineRule="auto"/>
        <w:ind w:left="1560" w:hanging="1702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1</w:t>
      </w:r>
      <w:r w:rsidR="00661B73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3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="00022D1B">
        <w:rPr>
          <w:rFonts w:asciiTheme="majorHAnsi" w:eastAsia="Calibri" w:hAnsiTheme="majorHAnsi" w:cstheme="minorHAnsi"/>
          <w:sz w:val="26"/>
          <w:szCs w:val="26"/>
          <w:lang w:eastAsia="en-US"/>
        </w:rPr>
        <w:t>3</w:t>
      </w:r>
      <w:r w:rsidR="00661B73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5</w:t>
      </w:r>
      <w:r w:rsidR="007B7140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-1</w:t>
      </w:r>
      <w:r w:rsidR="00661B73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4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="00022D1B">
        <w:rPr>
          <w:rFonts w:asciiTheme="majorHAnsi" w:eastAsia="Calibri" w:hAnsiTheme="majorHAnsi" w:cstheme="minorHAnsi"/>
          <w:sz w:val="26"/>
          <w:szCs w:val="26"/>
          <w:lang w:eastAsia="en-US"/>
        </w:rPr>
        <w:t>30</w:t>
      </w:r>
      <w:r w:rsidR="007B7140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ab/>
        <w:t>Obiad</w:t>
      </w:r>
    </w:p>
    <w:p w14:paraId="2AFA24A2" w14:textId="460307E6" w:rsidR="007B7140" w:rsidRPr="00BF5796" w:rsidRDefault="007B7140" w:rsidP="00066B3C">
      <w:pPr>
        <w:spacing w:after="120" w:line="276" w:lineRule="auto"/>
        <w:ind w:left="1560" w:hanging="1702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1</w:t>
      </w:r>
      <w:r w:rsidR="00661B73"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4</w:t>
      </w:r>
      <w:r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.</w:t>
      </w:r>
      <w:r w:rsidR="00022D1B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30</w:t>
      </w:r>
      <w:r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-1</w:t>
      </w:r>
      <w:r w:rsidR="00661B73"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5</w:t>
      </w:r>
      <w:r w:rsidR="008F45B4"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.</w:t>
      </w:r>
      <w:r w:rsidR="00022D1B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30</w:t>
      </w:r>
      <w:r w:rsidR="00066B3C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ab/>
      </w:r>
      <w:r w:rsidR="001D6AE5" w:rsidRPr="00036A1A">
        <w:rPr>
          <w:rFonts w:asciiTheme="majorHAnsi" w:eastAsia="Calibri" w:hAnsiTheme="majorHAnsi" w:cstheme="minorHAnsi"/>
          <w:b/>
          <w:bCs/>
          <w:sz w:val="26"/>
          <w:szCs w:val="26"/>
          <w:lang w:eastAsia="en-US"/>
        </w:rPr>
        <w:t>Co uwzględniać planując lokalny system przeciwdziałania przemocy domowej</w:t>
      </w:r>
      <w:r w:rsidR="00950897" w:rsidRPr="00036A1A">
        <w:rPr>
          <w:rFonts w:asciiTheme="majorHAnsi" w:eastAsia="Calibri" w:hAnsiTheme="majorHAnsi" w:cstheme="minorHAnsi"/>
          <w:b/>
          <w:bCs/>
          <w:sz w:val="26"/>
          <w:szCs w:val="26"/>
          <w:lang w:eastAsia="en-US"/>
        </w:rPr>
        <w:t xml:space="preserve">? </w:t>
      </w:r>
      <w:r w:rsidR="001D6AE5" w:rsidRPr="00036A1A">
        <w:rPr>
          <w:rFonts w:asciiTheme="majorHAnsi" w:eastAsia="Calibri" w:hAnsiTheme="majorHAnsi" w:cstheme="minorHAnsi"/>
          <w:b/>
          <w:bCs/>
          <w:sz w:val="26"/>
          <w:szCs w:val="26"/>
          <w:lang w:eastAsia="en-US"/>
        </w:rPr>
        <w:t>Wokół badania</w:t>
      </w:r>
      <w:r w:rsidR="00950897" w:rsidRPr="00036A1A">
        <w:rPr>
          <w:rFonts w:asciiTheme="majorHAnsi" w:eastAsia="Calibri" w:hAnsiTheme="majorHAnsi" w:cstheme="minorHAnsi"/>
          <w:b/>
          <w:bCs/>
          <w:sz w:val="26"/>
          <w:szCs w:val="26"/>
          <w:lang w:eastAsia="en-US"/>
        </w:rPr>
        <w:t xml:space="preserve"> sytuacji osób doznających przemocy w województwie pomorskim w 2023 roku</w:t>
      </w:r>
      <w:r w:rsidR="00950897">
        <w:rPr>
          <w:rFonts w:asciiTheme="majorHAnsi" w:eastAsia="Calibri" w:hAnsiTheme="majorHAnsi" w:cstheme="minorHAnsi"/>
          <w:sz w:val="26"/>
          <w:szCs w:val="26"/>
          <w:lang w:eastAsia="en-US"/>
        </w:rPr>
        <w:t>, dr</w:t>
      </w:r>
      <w:r w:rsidR="00036A1A">
        <w:rPr>
          <w:rFonts w:asciiTheme="majorHAnsi" w:eastAsia="Calibri" w:hAnsiTheme="majorHAnsi" w:cstheme="minorHAnsi"/>
          <w:sz w:val="26"/>
          <w:szCs w:val="26"/>
          <w:lang w:eastAsia="en-US"/>
        </w:rPr>
        <w:t> </w:t>
      </w:r>
      <w:r w:rsidR="00950897">
        <w:rPr>
          <w:rFonts w:asciiTheme="majorHAnsi" w:eastAsia="Calibri" w:hAnsiTheme="majorHAnsi" w:cstheme="minorHAnsi"/>
          <w:sz w:val="26"/>
          <w:szCs w:val="26"/>
          <w:lang w:eastAsia="en-US"/>
        </w:rPr>
        <w:t>Mateusz Rutkowski, Regionalny Ośrodek Polityki Społecznej</w:t>
      </w:r>
      <w:r w:rsidR="001D6AE5">
        <w:rPr>
          <w:rFonts w:asciiTheme="majorHAnsi" w:eastAsia="Calibri" w:hAnsiTheme="majorHAnsi" w:cstheme="minorHAnsi"/>
          <w:sz w:val="26"/>
          <w:szCs w:val="26"/>
          <w:lang w:eastAsia="en-US"/>
        </w:rPr>
        <w:t xml:space="preserve"> UMWP</w:t>
      </w:r>
    </w:p>
    <w:p w14:paraId="0A17F5A5" w14:textId="58221893" w:rsidR="00661B73" w:rsidRPr="00661B73" w:rsidRDefault="00D5500A" w:rsidP="00066B3C">
      <w:pPr>
        <w:spacing w:after="120" w:line="276" w:lineRule="auto"/>
        <w:ind w:left="1559" w:hanging="1701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1</w:t>
      </w:r>
      <w:r w:rsidR="00661B73"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5</w:t>
      </w:r>
      <w:r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.</w:t>
      </w:r>
      <w:r w:rsidR="00022D1B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30</w:t>
      </w:r>
      <w:r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-</w:t>
      </w:r>
      <w:r w:rsidR="008F45B4"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1</w:t>
      </w:r>
      <w:r w:rsidR="00022D1B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5</w:t>
      </w:r>
      <w:r w:rsidR="008F45B4" w:rsidRPr="00BF5796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.</w:t>
      </w:r>
      <w:r w:rsidR="00022D1B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>45</w:t>
      </w:r>
      <w:r w:rsidR="00066B3C">
        <w:rPr>
          <w:rFonts w:asciiTheme="majorHAnsi" w:eastAsia="Calibri" w:hAnsiTheme="majorHAnsi" w:cstheme="minorHAnsi"/>
          <w:color w:val="000000" w:themeColor="text1"/>
          <w:sz w:val="26"/>
          <w:szCs w:val="26"/>
          <w:lang w:eastAsia="en-US"/>
        </w:rPr>
        <w:tab/>
      </w:r>
      <w:r w:rsidR="00661B73"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Podsumowanie pierwszego dnia</w:t>
      </w:r>
    </w:p>
    <w:p w14:paraId="35F731E1" w14:textId="29DB0B49" w:rsidR="0079508C" w:rsidRPr="00BF5796" w:rsidRDefault="0079508C" w:rsidP="00066B3C">
      <w:pPr>
        <w:spacing w:after="120" w:line="276" w:lineRule="auto"/>
        <w:ind w:left="1560" w:hanging="1702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1</w:t>
      </w:r>
      <w:r w:rsidR="00022D1B">
        <w:rPr>
          <w:rFonts w:asciiTheme="majorHAnsi" w:eastAsia="Calibri" w:hAnsiTheme="majorHAnsi" w:cstheme="minorHAnsi"/>
          <w:sz w:val="26"/>
          <w:szCs w:val="26"/>
          <w:lang w:eastAsia="en-US"/>
        </w:rPr>
        <w:t>5:45</w:t>
      </w:r>
      <w:r w:rsidR="00661B73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-16.</w:t>
      </w:r>
      <w:r w:rsidR="00022D1B">
        <w:rPr>
          <w:rFonts w:asciiTheme="majorHAnsi" w:eastAsia="Calibri" w:hAnsiTheme="majorHAnsi" w:cstheme="minorHAnsi"/>
          <w:sz w:val="26"/>
          <w:szCs w:val="26"/>
          <w:lang w:eastAsia="en-US"/>
        </w:rPr>
        <w:t>00</w:t>
      </w:r>
      <w:r w:rsidR="00066B3C">
        <w:rPr>
          <w:rFonts w:asciiTheme="majorHAnsi" w:eastAsia="Calibri" w:hAnsiTheme="majorHAnsi" w:cstheme="minorHAnsi"/>
          <w:sz w:val="26"/>
          <w:szCs w:val="26"/>
          <w:lang w:eastAsia="en-US"/>
        </w:rPr>
        <w:tab/>
      </w:r>
      <w:r w:rsidR="00661B73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Przerwa kawowa</w:t>
      </w:r>
    </w:p>
    <w:p w14:paraId="4B529EF0" w14:textId="3DD39405" w:rsidR="00661B73" w:rsidRPr="00BF5796" w:rsidRDefault="00661B73" w:rsidP="00066B3C">
      <w:pPr>
        <w:spacing w:after="120" w:line="276" w:lineRule="auto"/>
        <w:ind w:left="1559" w:hanging="1701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16.</w:t>
      </w:r>
      <w:r w:rsidR="00022D1B">
        <w:rPr>
          <w:rFonts w:asciiTheme="majorHAnsi" w:eastAsia="Calibri" w:hAnsiTheme="majorHAnsi" w:cstheme="minorHAnsi"/>
          <w:sz w:val="26"/>
          <w:szCs w:val="26"/>
          <w:lang w:eastAsia="en-US"/>
        </w:rPr>
        <w:t>00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-17.00</w:t>
      </w:r>
      <w:r w:rsidR="00066B3C">
        <w:rPr>
          <w:rFonts w:asciiTheme="majorHAnsi" w:eastAsia="Calibri" w:hAnsiTheme="majorHAnsi" w:cstheme="minorHAnsi"/>
          <w:sz w:val="26"/>
          <w:szCs w:val="26"/>
          <w:lang w:eastAsia="en-US"/>
        </w:rPr>
        <w:tab/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Indywidualne doradztwo w zakresie działań badawczo-analitycznych, w</w:t>
      </w:r>
      <w:r w:rsidR="00BF5796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 xml:space="preserve"> </w:t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tym przygotowania OZPS</w:t>
      </w:r>
    </w:p>
    <w:p w14:paraId="08CCD69F" w14:textId="7D52C9CF" w:rsidR="00066B3C" w:rsidRDefault="00661B73" w:rsidP="00036A1A">
      <w:pPr>
        <w:spacing w:after="120" w:line="276" w:lineRule="auto"/>
        <w:ind w:left="1559" w:hanging="1701"/>
        <w:rPr>
          <w:rFonts w:asciiTheme="majorHAnsi" w:eastAsia="Calibri" w:hAnsiTheme="majorHAnsi" w:cstheme="minorHAnsi"/>
          <w:b/>
          <w:sz w:val="26"/>
          <w:szCs w:val="26"/>
          <w:lang w:eastAsia="en-US"/>
        </w:rPr>
      </w:pP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20.00</w:t>
      </w:r>
      <w:r w:rsidR="00066B3C">
        <w:rPr>
          <w:rFonts w:asciiTheme="majorHAnsi" w:eastAsia="Calibri" w:hAnsiTheme="majorHAnsi" w:cstheme="minorHAnsi"/>
          <w:sz w:val="26"/>
          <w:szCs w:val="26"/>
          <w:lang w:eastAsia="en-US"/>
        </w:rPr>
        <w:tab/>
      </w:r>
      <w:r w:rsidR="00F12143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Uroczysta kolacja</w:t>
      </w:r>
      <w:r w:rsidR="00066B3C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br w:type="page"/>
      </w:r>
    </w:p>
    <w:p w14:paraId="0E865CD5" w14:textId="4534F9A8" w:rsidR="00BF5796" w:rsidRPr="00BF5796" w:rsidRDefault="009B747D" w:rsidP="00066B3C">
      <w:pPr>
        <w:tabs>
          <w:tab w:val="left" w:pos="1418"/>
          <w:tab w:val="left" w:pos="2715"/>
        </w:tabs>
        <w:spacing w:before="240" w:after="120" w:line="259" w:lineRule="auto"/>
        <w:ind w:left="1080" w:hanging="900"/>
        <w:rPr>
          <w:rFonts w:asciiTheme="majorHAnsi" w:eastAsia="Calibri" w:hAnsiTheme="majorHAnsi" w:cstheme="minorHAnsi"/>
          <w:b/>
          <w:sz w:val="26"/>
          <w:szCs w:val="26"/>
          <w:lang w:eastAsia="en-US"/>
        </w:rPr>
      </w:pPr>
      <w:r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lastRenderedPageBreak/>
        <w:t>Dzień II:</w:t>
      </w:r>
      <w:r w:rsidR="00066B3C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ab/>
      </w:r>
      <w:r w:rsidR="006C6EC3"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 xml:space="preserve">czwartek </w:t>
      </w:r>
      <w:r w:rsidR="004F35FE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>26</w:t>
      </w:r>
      <w:r w:rsidR="009E392E"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 xml:space="preserve"> </w:t>
      </w:r>
      <w:r w:rsidR="004F35FE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>marca</w:t>
      </w:r>
      <w:r w:rsidR="009E392E" w:rsidRPr="00BF5796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 xml:space="preserve"> 202</w:t>
      </w:r>
      <w:r w:rsidR="004F35FE">
        <w:rPr>
          <w:rFonts w:asciiTheme="majorHAnsi" w:eastAsia="Calibri" w:hAnsiTheme="majorHAnsi" w:cstheme="minorHAnsi"/>
          <w:b/>
          <w:sz w:val="26"/>
          <w:szCs w:val="26"/>
          <w:lang w:eastAsia="en-US"/>
        </w:rPr>
        <w:t>6</w:t>
      </w:r>
    </w:p>
    <w:p w14:paraId="7696E3A5" w14:textId="32F2F464" w:rsidR="00C158F0" w:rsidRPr="00661B73" w:rsidRDefault="00C158F0" w:rsidP="00066B3C">
      <w:pPr>
        <w:spacing w:before="600" w:after="120" w:line="276" w:lineRule="auto"/>
        <w:ind w:left="1559" w:hanging="1701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09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00-09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30</w:t>
      </w:r>
      <w:r w:rsidR="00066B3C">
        <w:rPr>
          <w:rFonts w:asciiTheme="majorHAnsi" w:eastAsia="Calibri" w:hAnsiTheme="majorHAnsi" w:cstheme="minorHAnsi"/>
          <w:sz w:val="26"/>
          <w:szCs w:val="26"/>
          <w:lang w:eastAsia="en-US"/>
        </w:rPr>
        <w:tab/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Networking, poranna kawa</w:t>
      </w:r>
    </w:p>
    <w:p w14:paraId="15A82947" w14:textId="4CE3E0B8" w:rsidR="00C158F0" w:rsidRPr="00661B73" w:rsidRDefault="00C158F0" w:rsidP="00066B3C">
      <w:pPr>
        <w:spacing w:after="120" w:line="276" w:lineRule="auto"/>
        <w:ind w:left="1559" w:hanging="1701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09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30-10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15</w:t>
      </w:r>
      <w:r w:rsidR="00066B3C">
        <w:rPr>
          <w:rFonts w:asciiTheme="majorHAnsi" w:eastAsia="Calibri" w:hAnsiTheme="majorHAnsi" w:cstheme="minorHAnsi"/>
          <w:sz w:val="26"/>
          <w:szCs w:val="26"/>
          <w:lang w:eastAsia="en-US"/>
        </w:rPr>
        <w:tab/>
      </w:r>
      <w:r w:rsidRPr="00036A1A">
        <w:rPr>
          <w:rFonts w:asciiTheme="majorHAnsi" w:eastAsia="Calibri" w:hAnsiTheme="majorHAnsi" w:cstheme="minorHAnsi"/>
          <w:b/>
          <w:bCs/>
          <w:sz w:val="26"/>
          <w:szCs w:val="26"/>
          <w:lang w:eastAsia="en-US"/>
        </w:rPr>
        <w:t>Streetworking jako narzędzie diagnozy sytuacji dzieci w</w:t>
      </w:r>
      <w:r w:rsidR="00066B3C" w:rsidRPr="00036A1A">
        <w:rPr>
          <w:rFonts w:asciiTheme="majorHAnsi" w:eastAsia="Calibri" w:hAnsiTheme="majorHAnsi" w:cstheme="minorHAnsi"/>
          <w:b/>
          <w:bCs/>
          <w:sz w:val="26"/>
          <w:szCs w:val="26"/>
          <w:lang w:eastAsia="en-US"/>
        </w:rPr>
        <w:t> </w:t>
      </w:r>
      <w:r w:rsidRPr="00036A1A">
        <w:rPr>
          <w:rFonts w:asciiTheme="majorHAnsi" w:eastAsia="Calibri" w:hAnsiTheme="majorHAnsi" w:cstheme="minorHAnsi"/>
          <w:b/>
          <w:bCs/>
          <w:sz w:val="26"/>
          <w:szCs w:val="26"/>
          <w:lang w:eastAsia="en-US"/>
        </w:rPr>
        <w:t>środowisku lokalnym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 xml:space="preserve">, </w:t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dr hab. Małgorzata Michel, prof. UJ</w:t>
      </w:r>
    </w:p>
    <w:p w14:paraId="6F4457D7" w14:textId="130A1194" w:rsidR="00C158F0" w:rsidRPr="00BF5796" w:rsidRDefault="00C158F0" w:rsidP="00066B3C">
      <w:pPr>
        <w:spacing w:after="120" w:line="276" w:lineRule="auto"/>
        <w:ind w:left="1559" w:hanging="1701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10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15-10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45</w:t>
      </w:r>
      <w:r w:rsidR="00066B3C">
        <w:rPr>
          <w:rFonts w:asciiTheme="majorHAnsi" w:eastAsia="Calibri" w:hAnsiTheme="majorHAnsi" w:cstheme="minorHAnsi"/>
          <w:sz w:val="26"/>
          <w:szCs w:val="26"/>
          <w:lang w:eastAsia="en-US"/>
        </w:rPr>
        <w:tab/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P</w:t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rzerwa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 xml:space="preserve"> kawowa</w:t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 xml:space="preserve"> – podział na grupy warsztatowe</w:t>
      </w:r>
      <w:r w:rsidR="00BF5796"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:</w:t>
      </w:r>
    </w:p>
    <w:p w14:paraId="0DA500C8" w14:textId="0B540967" w:rsidR="00BF5796" w:rsidRPr="00661B73" w:rsidRDefault="00BF5796" w:rsidP="00066B3C">
      <w:pPr>
        <w:spacing w:before="240" w:after="120" w:line="276" w:lineRule="auto"/>
        <w:ind w:left="993" w:hanging="1135"/>
        <w:rPr>
          <w:rFonts w:asciiTheme="majorHAnsi" w:eastAsia="Calibri" w:hAnsiTheme="majorHAnsi" w:cstheme="minorHAnsi"/>
          <w:b/>
          <w:sz w:val="22"/>
          <w:szCs w:val="22"/>
          <w:lang w:eastAsia="en-US"/>
        </w:rPr>
      </w:pPr>
      <w:r w:rsidRPr="00661B73">
        <w:rPr>
          <w:rFonts w:asciiTheme="majorHAnsi" w:eastAsia="Calibri" w:hAnsiTheme="majorHAnsi" w:cstheme="minorHAnsi"/>
          <w:b/>
          <w:sz w:val="22"/>
          <w:szCs w:val="22"/>
          <w:lang w:eastAsia="en-US"/>
        </w:rPr>
        <w:t xml:space="preserve">Warsztat 1 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Od diagnozy do ewaluacji. Podstawy tworzenia dokumentów strategicznych w praktyce</w:t>
      </w:r>
      <w:r w:rsidRPr="00BF5796">
        <w:rPr>
          <w:rFonts w:asciiTheme="majorHAnsi" w:eastAsia="Calibri" w:hAnsiTheme="majorHAnsi" w:cstheme="minorHAnsi"/>
          <w:b/>
          <w:sz w:val="22"/>
          <w:szCs w:val="22"/>
          <w:lang w:eastAsia="en-US"/>
        </w:rPr>
        <w:t xml:space="preserve">, 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dr Mateusz Rutkowski</w:t>
      </w:r>
      <w:r w:rsidR="001E057D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, ROPS UMWP </w:t>
      </w:r>
    </w:p>
    <w:p w14:paraId="08F84D8A" w14:textId="753F5FCE" w:rsidR="00BF5796" w:rsidRPr="00661B73" w:rsidRDefault="00BF5796" w:rsidP="00066B3C">
      <w:pPr>
        <w:spacing w:before="240" w:after="120" w:line="276" w:lineRule="auto"/>
        <w:ind w:left="993" w:hanging="1135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661B73">
        <w:rPr>
          <w:rFonts w:asciiTheme="majorHAnsi" w:eastAsia="Calibri" w:hAnsiTheme="majorHAnsi" w:cstheme="minorHAnsi"/>
          <w:b/>
          <w:sz w:val="22"/>
          <w:szCs w:val="22"/>
          <w:lang w:eastAsia="en-US"/>
        </w:rPr>
        <w:t xml:space="preserve">Warsztat 2 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Przyczyny czy skutki, czyli jak poprawnie wyciągać wnioski z danych (z</w:t>
      </w:r>
      <w:r w:rsidR="00066B3C">
        <w:rPr>
          <w:rFonts w:asciiTheme="majorHAnsi" w:eastAsia="Calibri" w:hAnsiTheme="majorHAnsi" w:cstheme="minorHAnsi"/>
          <w:sz w:val="22"/>
          <w:szCs w:val="22"/>
          <w:lang w:eastAsia="en-US"/>
        </w:rPr>
        <w:t> 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uwzględnieniem wykorzystywania danych statystycznych)</w:t>
      </w:r>
      <w:r w:rsidRPr="00BF5796">
        <w:rPr>
          <w:rFonts w:asciiTheme="majorHAnsi" w:eastAsia="Calibri" w:hAnsiTheme="majorHAnsi" w:cstheme="minorHAnsi"/>
          <w:sz w:val="22"/>
          <w:szCs w:val="22"/>
          <w:lang w:eastAsia="en-US"/>
        </w:rPr>
        <w:t>,</w:t>
      </w:r>
      <w:r w:rsidR="00036A1A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Małgorzata Ołdak, UW</w:t>
      </w:r>
    </w:p>
    <w:p w14:paraId="2EEB5A32" w14:textId="2CBB501F" w:rsidR="00BF5796" w:rsidRPr="00661B73" w:rsidRDefault="00BF5796" w:rsidP="00066B3C">
      <w:pPr>
        <w:spacing w:before="240" w:after="120" w:line="276" w:lineRule="auto"/>
        <w:ind w:left="993" w:hanging="1135"/>
        <w:rPr>
          <w:rFonts w:asciiTheme="majorHAnsi" w:eastAsia="Calibri" w:hAnsiTheme="majorHAnsi" w:cstheme="minorHAnsi"/>
          <w:b/>
          <w:sz w:val="22"/>
          <w:szCs w:val="22"/>
          <w:lang w:eastAsia="en-US"/>
        </w:rPr>
      </w:pPr>
      <w:r w:rsidRPr="00661B73">
        <w:rPr>
          <w:rFonts w:asciiTheme="majorHAnsi" w:eastAsia="Calibri" w:hAnsiTheme="majorHAnsi" w:cstheme="minorHAnsi"/>
          <w:b/>
          <w:sz w:val="22"/>
          <w:szCs w:val="22"/>
          <w:lang w:eastAsia="en-US"/>
        </w:rPr>
        <w:t xml:space="preserve">Warsztat 3 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Co mówią dane? O sposobach formułowania rekomendacji</w:t>
      </w:r>
      <w:r>
        <w:rPr>
          <w:rFonts w:asciiTheme="majorHAnsi" w:eastAsia="Calibri" w:hAnsiTheme="majorHAnsi" w:cstheme="minorHAnsi"/>
          <w:b/>
          <w:sz w:val="22"/>
          <w:szCs w:val="22"/>
          <w:lang w:eastAsia="en-US"/>
        </w:rPr>
        <w:t xml:space="preserve">, 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Michał Korczyński</w:t>
      </w:r>
      <w:r w:rsidR="001E057D">
        <w:rPr>
          <w:rFonts w:asciiTheme="majorHAnsi" w:eastAsia="Calibri" w:hAnsiTheme="majorHAnsi" w:cstheme="minorHAnsi"/>
          <w:sz w:val="22"/>
          <w:szCs w:val="22"/>
          <w:lang w:eastAsia="en-US"/>
        </w:rPr>
        <w:t>,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Pracownia Badań i Doradztwa „Re-</w:t>
      </w:r>
      <w:proofErr w:type="spellStart"/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source</w:t>
      </w:r>
      <w:proofErr w:type="spellEnd"/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”</w:t>
      </w:r>
      <w:r w:rsidR="00036A1A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oraz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Zespó</w:t>
      </w:r>
      <w:r w:rsidR="00036A1A">
        <w:rPr>
          <w:rFonts w:asciiTheme="majorHAnsi" w:eastAsia="Calibri" w:hAnsiTheme="majorHAnsi" w:cstheme="minorHAnsi"/>
          <w:sz w:val="22"/>
          <w:szCs w:val="22"/>
          <w:lang w:eastAsia="en-US"/>
        </w:rPr>
        <w:t>ł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ds. Standardów Ewaluacyjnych Polskiego Towarzystwa Ewaluacyjnego</w:t>
      </w:r>
    </w:p>
    <w:p w14:paraId="06A3DC84" w14:textId="05ACEDFE" w:rsidR="00BF5796" w:rsidRPr="00661B73" w:rsidRDefault="00BF5796" w:rsidP="00066B3C">
      <w:pPr>
        <w:spacing w:before="240" w:after="120" w:line="276" w:lineRule="auto"/>
        <w:ind w:left="993" w:hanging="1135"/>
        <w:rPr>
          <w:rFonts w:asciiTheme="majorHAnsi" w:eastAsia="Calibri" w:hAnsiTheme="majorHAnsi" w:cstheme="minorHAnsi"/>
          <w:b/>
          <w:sz w:val="22"/>
          <w:szCs w:val="22"/>
          <w:lang w:eastAsia="en-US"/>
        </w:rPr>
      </w:pPr>
      <w:r w:rsidRPr="00661B73">
        <w:rPr>
          <w:rFonts w:asciiTheme="majorHAnsi" w:eastAsia="Calibri" w:hAnsiTheme="majorHAnsi" w:cstheme="minorHAnsi"/>
          <w:b/>
          <w:sz w:val="22"/>
          <w:szCs w:val="22"/>
          <w:lang w:eastAsia="en-US"/>
        </w:rPr>
        <w:t xml:space="preserve">Warsztat 4 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Szacowanie zapotrzebowania na usługi społeczne dla osób w wieku senioralnym</w:t>
      </w:r>
      <w:r w:rsidRPr="00BF5796">
        <w:rPr>
          <w:rFonts w:asciiTheme="majorHAnsi" w:eastAsia="Calibri" w:hAnsiTheme="majorHAnsi" w:cstheme="minorHAnsi"/>
          <w:b/>
          <w:sz w:val="22"/>
          <w:szCs w:val="22"/>
          <w:lang w:eastAsia="en-US"/>
        </w:rPr>
        <w:t xml:space="preserve">, 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dr</w:t>
      </w:r>
      <w:r w:rsidR="00066B3C">
        <w:rPr>
          <w:rFonts w:asciiTheme="majorHAnsi" w:eastAsia="Calibri" w:hAnsiTheme="majorHAnsi" w:cstheme="minorHAnsi"/>
          <w:sz w:val="22"/>
          <w:szCs w:val="22"/>
          <w:lang w:eastAsia="en-US"/>
        </w:rPr>
        <w:t> 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Magdalena Błaszczyk, UŁ</w:t>
      </w:r>
    </w:p>
    <w:p w14:paraId="5B4C45DF" w14:textId="27D4EA15" w:rsidR="00BF5796" w:rsidRPr="00661B73" w:rsidRDefault="00BF5796" w:rsidP="00066B3C">
      <w:pPr>
        <w:spacing w:before="240" w:after="120" w:line="276" w:lineRule="auto"/>
        <w:ind w:left="993" w:hanging="1135"/>
        <w:rPr>
          <w:rFonts w:asciiTheme="majorHAnsi" w:eastAsia="Calibri" w:hAnsiTheme="majorHAnsi" w:cstheme="minorHAnsi"/>
          <w:b/>
          <w:sz w:val="22"/>
          <w:szCs w:val="22"/>
          <w:lang w:eastAsia="en-US"/>
        </w:rPr>
      </w:pPr>
      <w:r w:rsidRPr="00661B73">
        <w:rPr>
          <w:rFonts w:asciiTheme="majorHAnsi" w:eastAsia="Calibri" w:hAnsiTheme="majorHAnsi" w:cstheme="minorHAnsi"/>
          <w:b/>
          <w:sz w:val="22"/>
          <w:szCs w:val="22"/>
          <w:lang w:eastAsia="en-US"/>
        </w:rPr>
        <w:t>Warsztat 5</w:t>
      </w:r>
      <w:r w:rsidRPr="00BF5796">
        <w:rPr>
          <w:rFonts w:asciiTheme="majorHAnsi" w:eastAsia="Calibri" w:hAnsiTheme="majorHAnsi" w:cstheme="minorHAnsi"/>
          <w:b/>
          <w:sz w:val="22"/>
          <w:szCs w:val="22"/>
          <w:lang w:eastAsia="en-US"/>
        </w:rPr>
        <w:t xml:space="preserve"> 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Diagnoza partycypacyjna (metody badań angażujące społeczność lokalną)</w:t>
      </w:r>
      <w:r w:rsidRPr="00BF5796">
        <w:rPr>
          <w:rFonts w:asciiTheme="majorHAnsi" w:eastAsia="Calibri" w:hAnsiTheme="majorHAnsi" w:cstheme="minorHAnsi"/>
          <w:b/>
          <w:sz w:val="22"/>
          <w:szCs w:val="22"/>
          <w:lang w:eastAsia="en-US"/>
        </w:rPr>
        <w:t xml:space="preserve">, 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dr</w:t>
      </w:r>
      <w:r w:rsidR="00066B3C">
        <w:rPr>
          <w:rFonts w:asciiTheme="majorHAnsi" w:eastAsia="Calibri" w:hAnsiTheme="majorHAnsi" w:cstheme="minorHAnsi"/>
          <w:sz w:val="22"/>
          <w:szCs w:val="22"/>
          <w:lang w:eastAsia="en-US"/>
        </w:rPr>
        <w:t> 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hab.</w:t>
      </w:r>
      <w:r w:rsidR="00066B3C">
        <w:rPr>
          <w:rFonts w:asciiTheme="majorHAnsi" w:eastAsia="Calibri" w:hAnsiTheme="majorHAnsi" w:cstheme="minorHAnsi"/>
          <w:sz w:val="22"/>
          <w:szCs w:val="22"/>
          <w:lang w:eastAsia="en-US"/>
        </w:rPr>
        <w:t> 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Aneta Krzewińska, prof. UŁ</w:t>
      </w:r>
    </w:p>
    <w:p w14:paraId="3F26D5CF" w14:textId="1A96B0EA" w:rsidR="00BF5796" w:rsidRPr="00066B3C" w:rsidRDefault="00BF5796" w:rsidP="00066B3C">
      <w:pPr>
        <w:tabs>
          <w:tab w:val="left" w:pos="1134"/>
        </w:tabs>
        <w:spacing w:before="240" w:after="120" w:line="276" w:lineRule="auto"/>
        <w:ind w:left="993" w:hanging="1135"/>
        <w:rPr>
          <w:rFonts w:asciiTheme="majorHAnsi" w:eastAsia="Calibri" w:hAnsiTheme="majorHAnsi" w:cstheme="minorHAnsi"/>
          <w:b/>
          <w:sz w:val="22"/>
          <w:szCs w:val="22"/>
          <w:lang w:eastAsia="en-US"/>
        </w:rPr>
      </w:pPr>
      <w:r w:rsidRPr="00661B73">
        <w:rPr>
          <w:rFonts w:asciiTheme="majorHAnsi" w:eastAsia="Calibri" w:hAnsiTheme="majorHAnsi" w:cstheme="minorHAnsi"/>
          <w:b/>
          <w:sz w:val="22"/>
          <w:szCs w:val="22"/>
          <w:lang w:eastAsia="en-US"/>
        </w:rPr>
        <w:t xml:space="preserve">Warsztat 6 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Jak pisać i mówić o lokalnej kondycji systemu pomocy społecznej?</w:t>
      </w:r>
      <w:r>
        <w:rPr>
          <w:rFonts w:asciiTheme="majorHAnsi" w:eastAsia="Calibri" w:hAnsiTheme="majorHAnsi" w:cstheme="minorHAnsi"/>
          <w:b/>
          <w:sz w:val="22"/>
          <w:szCs w:val="22"/>
          <w:lang w:eastAsia="en-US"/>
        </w:rPr>
        <w:t xml:space="preserve"> 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dr</w:t>
      </w:r>
      <w:r w:rsidR="00066B3C">
        <w:rPr>
          <w:rFonts w:asciiTheme="majorHAnsi" w:eastAsia="Calibri" w:hAnsiTheme="majorHAnsi" w:cstheme="minorHAnsi"/>
          <w:sz w:val="22"/>
          <w:szCs w:val="22"/>
          <w:lang w:eastAsia="en-US"/>
        </w:rPr>
        <w:t> 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hab.</w:t>
      </w:r>
      <w:r w:rsidR="00066B3C">
        <w:rPr>
          <w:rFonts w:asciiTheme="majorHAnsi" w:eastAsia="Calibri" w:hAnsiTheme="majorHAnsi" w:cstheme="minorHAnsi"/>
          <w:sz w:val="22"/>
          <w:szCs w:val="22"/>
          <w:lang w:eastAsia="en-US"/>
        </w:rPr>
        <w:t> 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Łukasz</w:t>
      </w:r>
      <w:r w:rsidR="00066B3C">
        <w:rPr>
          <w:rFonts w:asciiTheme="majorHAnsi" w:eastAsia="Calibri" w:hAnsiTheme="majorHAnsi" w:cstheme="minorHAnsi"/>
          <w:sz w:val="22"/>
          <w:szCs w:val="22"/>
          <w:lang w:eastAsia="en-US"/>
        </w:rPr>
        <w:t> </w:t>
      </w:r>
      <w:r w:rsidRPr="00661B73">
        <w:rPr>
          <w:rFonts w:asciiTheme="majorHAnsi" w:eastAsia="Calibri" w:hAnsiTheme="majorHAnsi" w:cstheme="minorHAnsi"/>
          <w:sz w:val="22"/>
          <w:szCs w:val="22"/>
          <w:lang w:eastAsia="en-US"/>
        </w:rPr>
        <w:t>Łotocki, prof. UW</w:t>
      </w:r>
    </w:p>
    <w:p w14:paraId="2BEAC526" w14:textId="641C9434" w:rsidR="00C158F0" w:rsidRPr="00661B73" w:rsidRDefault="00C158F0" w:rsidP="00066B3C">
      <w:pPr>
        <w:spacing w:before="600" w:after="120" w:line="276" w:lineRule="auto"/>
        <w:ind w:left="1559" w:hanging="1701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10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45-12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15</w:t>
      </w:r>
      <w:r w:rsidR="008D2B68">
        <w:rPr>
          <w:rFonts w:asciiTheme="majorHAnsi" w:eastAsia="Calibri" w:hAnsiTheme="majorHAnsi" w:cstheme="minorHAnsi"/>
          <w:sz w:val="26"/>
          <w:szCs w:val="26"/>
          <w:lang w:eastAsia="en-US"/>
        </w:rPr>
        <w:tab/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I część warsztatu</w:t>
      </w:r>
    </w:p>
    <w:p w14:paraId="689A07F6" w14:textId="532B7C92" w:rsidR="00C158F0" w:rsidRPr="00661B73" w:rsidRDefault="00C158F0" w:rsidP="00066B3C">
      <w:pPr>
        <w:spacing w:after="120" w:line="276" w:lineRule="auto"/>
        <w:ind w:left="1559" w:hanging="1701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12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15-12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45</w:t>
      </w:r>
      <w:r w:rsidR="008D2B68">
        <w:rPr>
          <w:rFonts w:asciiTheme="majorHAnsi" w:eastAsia="Calibri" w:hAnsiTheme="majorHAnsi" w:cstheme="minorHAnsi"/>
          <w:sz w:val="26"/>
          <w:szCs w:val="26"/>
          <w:lang w:eastAsia="en-US"/>
        </w:rPr>
        <w:tab/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Przerwa kawowa</w:t>
      </w:r>
    </w:p>
    <w:p w14:paraId="78305B4E" w14:textId="00614717" w:rsidR="00C158F0" w:rsidRPr="00661B73" w:rsidRDefault="00C158F0" w:rsidP="00066B3C">
      <w:pPr>
        <w:spacing w:after="120" w:line="276" w:lineRule="auto"/>
        <w:ind w:left="1559" w:hanging="1701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12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45-14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15</w:t>
      </w:r>
      <w:r w:rsidR="008D2B68">
        <w:rPr>
          <w:rFonts w:asciiTheme="majorHAnsi" w:eastAsia="Calibri" w:hAnsiTheme="majorHAnsi" w:cstheme="minorHAnsi"/>
          <w:sz w:val="26"/>
          <w:szCs w:val="26"/>
          <w:lang w:eastAsia="en-US"/>
        </w:rPr>
        <w:tab/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II część warsztatu</w:t>
      </w:r>
    </w:p>
    <w:p w14:paraId="14105E1D" w14:textId="0D88CFD6" w:rsidR="00661B73" w:rsidRPr="008D2B68" w:rsidRDefault="00C158F0" w:rsidP="00066B3C">
      <w:pPr>
        <w:spacing w:after="120" w:line="276" w:lineRule="auto"/>
        <w:ind w:left="1559" w:hanging="1701"/>
        <w:rPr>
          <w:rFonts w:asciiTheme="majorHAnsi" w:eastAsia="Calibri" w:hAnsiTheme="majorHAnsi" w:cstheme="minorHAnsi"/>
          <w:sz w:val="26"/>
          <w:szCs w:val="26"/>
          <w:lang w:eastAsia="en-US"/>
        </w:rPr>
      </w:pP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14</w:t>
      </w:r>
      <w:r w:rsidRPr="00BF5796">
        <w:rPr>
          <w:rFonts w:asciiTheme="majorHAnsi" w:eastAsia="Calibri" w:hAnsiTheme="majorHAnsi" w:cstheme="minorHAnsi"/>
          <w:sz w:val="26"/>
          <w:szCs w:val="26"/>
          <w:lang w:eastAsia="en-US"/>
        </w:rPr>
        <w:t>.</w:t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15</w:t>
      </w:r>
      <w:r w:rsidR="008D2B68">
        <w:rPr>
          <w:rFonts w:asciiTheme="majorHAnsi" w:eastAsia="Calibri" w:hAnsiTheme="majorHAnsi" w:cstheme="minorHAnsi"/>
          <w:sz w:val="26"/>
          <w:szCs w:val="26"/>
          <w:lang w:eastAsia="en-US"/>
        </w:rPr>
        <w:tab/>
      </w:r>
      <w:r w:rsidRPr="00661B73">
        <w:rPr>
          <w:rFonts w:asciiTheme="majorHAnsi" w:eastAsia="Calibri" w:hAnsiTheme="majorHAnsi" w:cstheme="minorHAnsi"/>
          <w:sz w:val="26"/>
          <w:szCs w:val="26"/>
          <w:lang w:eastAsia="en-US"/>
        </w:rPr>
        <w:t>Obiad</w:t>
      </w:r>
    </w:p>
    <w:sectPr w:rsidR="00661B73" w:rsidRPr="008D2B68" w:rsidSect="00066B3C">
      <w:headerReference w:type="default" r:id="rId9"/>
      <w:footerReference w:type="default" r:id="rId10"/>
      <w:pgSz w:w="11906" w:h="16838"/>
      <w:pgMar w:top="1985" w:right="1417" w:bottom="709" w:left="1418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1EF1" w14:textId="77777777" w:rsidR="00647967" w:rsidRDefault="00647967" w:rsidP="00E53891">
      <w:r>
        <w:separator/>
      </w:r>
    </w:p>
  </w:endnote>
  <w:endnote w:type="continuationSeparator" w:id="0">
    <w:p w14:paraId="659831E6" w14:textId="77777777" w:rsidR="00647967" w:rsidRDefault="00647967" w:rsidP="00E5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E466" w14:textId="42566A6E" w:rsidR="00936571" w:rsidRPr="000C66ED" w:rsidRDefault="00BF5796" w:rsidP="00066B3C">
    <w:pPr>
      <w:pStyle w:val="Stopka"/>
      <w:tabs>
        <w:tab w:val="clear" w:pos="4536"/>
        <w:tab w:val="clear" w:pos="9072"/>
      </w:tabs>
      <w:jc w:val="center"/>
      <w:rPr>
        <w:sz w:val="18"/>
        <w:szCs w:val="18"/>
      </w:rPr>
    </w:pPr>
    <w:r w:rsidRPr="00F134CF">
      <w:rPr>
        <w:rFonts w:ascii="Calibri" w:eastAsia="Calibri" w:hAnsi="Calibri"/>
        <w:noProof/>
      </w:rPr>
      <w:drawing>
        <wp:inline distT="0" distB="0" distL="0" distR="0" wp14:anchorId="6650F4E6" wp14:editId="127FCE06">
          <wp:extent cx="1371600" cy="500804"/>
          <wp:effectExtent l="0" t="0" r="0" b="0"/>
          <wp:docPr id="368304820" name="Obraz 368304820" descr="Logotyp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304820" name="Obraz 368304820" descr="Logotyp: Włączamy Pomorskie!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872" cy="511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D3B8" w14:textId="77777777" w:rsidR="00647967" w:rsidRDefault="00647967" w:rsidP="00E53891">
      <w:r>
        <w:separator/>
      </w:r>
    </w:p>
  </w:footnote>
  <w:footnote w:type="continuationSeparator" w:id="0">
    <w:p w14:paraId="0FAE6C8F" w14:textId="77777777" w:rsidR="00647967" w:rsidRDefault="00647967" w:rsidP="00E53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695C" w14:textId="2A50B173" w:rsidR="00E53891" w:rsidRPr="00846247" w:rsidRDefault="009B747D" w:rsidP="00066B3C">
    <w:pPr>
      <w:jc w:val="center"/>
    </w:pPr>
    <w:r w:rsidRPr="009B747D">
      <w:rPr>
        <w:rFonts w:ascii="Arial" w:eastAsia="Calibri" w:hAnsi="Arial" w:cs="Arial"/>
        <w:noProof/>
        <w:szCs w:val="22"/>
      </w:rPr>
      <w:drawing>
        <wp:anchor distT="0" distB="0" distL="114300" distR="114300" simplePos="0" relativeHeight="251663360" behindDoc="1" locked="0" layoutInCell="1" allowOverlap="1" wp14:anchorId="2C1F4034" wp14:editId="5D77A50A">
          <wp:simplePos x="0" y="0"/>
          <wp:positionH relativeFrom="margin">
            <wp:posOffset>-579120</wp:posOffset>
          </wp:positionH>
          <wp:positionV relativeFrom="page">
            <wp:posOffset>248285</wp:posOffset>
          </wp:positionV>
          <wp:extent cx="7023600" cy="810000"/>
          <wp:effectExtent l="0" t="0" r="6350" b="9525"/>
          <wp:wrapNone/>
          <wp:docPr id="656599267" name="Obraz 656599267" descr="Logotypy: Fundusze Europejskie dla Rozwoju Społecznego, Rzeczpospolita Polska, Dofinansowane przez Unię Europejską,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599267" name="Obraz 656599267" descr="Logotypy: Fundusze Europejskie dla Rozwoju Społecznego, Rzeczpospolita Polska, Dofinansowane przez Unię Europejską, Urząd Marszałkowski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36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39C"/>
    <w:multiLevelType w:val="hybridMultilevel"/>
    <w:tmpl w:val="857ED092"/>
    <w:lvl w:ilvl="0" w:tplc="0624FF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9D72621"/>
    <w:multiLevelType w:val="hybridMultilevel"/>
    <w:tmpl w:val="E0CED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4E55"/>
    <w:multiLevelType w:val="hybridMultilevel"/>
    <w:tmpl w:val="52B8B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5443D"/>
    <w:multiLevelType w:val="hybridMultilevel"/>
    <w:tmpl w:val="F984E1E0"/>
    <w:lvl w:ilvl="0" w:tplc="DC42591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5FA6"/>
    <w:multiLevelType w:val="hybridMultilevel"/>
    <w:tmpl w:val="F01E3106"/>
    <w:lvl w:ilvl="0" w:tplc="00000001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B03948"/>
    <w:multiLevelType w:val="hybridMultilevel"/>
    <w:tmpl w:val="E90AB23C"/>
    <w:lvl w:ilvl="0" w:tplc="0000000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D061A8"/>
    <w:multiLevelType w:val="hybridMultilevel"/>
    <w:tmpl w:val="5770B496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19EA4E57"/>
    <w:multiLevelType w:val="hybridMultilevel"/>
    <w:tmpl w:val="382C5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D0874"/>
    <w:multiLevelType w:val="hybridMultilevel"/>
    <w:tmpl w:val="19461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235C8"/>
    <w:multiLevelType w:val="hybridMultilevel"/>
    <w:tmpl w:val="EDA8E09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FB43776"/>
    <w:multiLevelType w:val="hybridMultilevel"/>
    <w:tmpl w:val="DED67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F4CDB"/>
    <w:multiLevelType w:val="hybridMultilevel"/>
    <w:tmpl w:val="E8045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224C1"/>
    <w:multiLevelType w:val="hybridMultilevel"/>
    <w:tmpl w:val="226E5B8E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70536"/>
    <w:multiLevelType w:val="hybridMultilevel"/>
    <w:tmpl w:val="904418D2"/>
    <w:lvl w:ilvl="0" w:tplc="D2EAD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25342"/>
    <w:multiLevelType w:val="hybridMultilevel"/>
    <w:tmpl w:val="92CAEBC0"/>
    <w:lvl w:ilvl="0" w:tplc="C5FA7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23A92"/>
    <w:multiLevelType w:val="hybridMultilevel"/>
    <w:tmpl w:val="AC1670F4"/>
    <w:lvl w:ilvl="0" w:tplc="A426DDE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44E7A"/>
    <w:multiLevelType w:val="hybridMultilevel"/>
    <w:tmpl w:val="F714870C"/>
    <w:lvl w:ilvl="0" w:tplc="520E60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AA7BE7"/>
    <w:multiLevelType w:val="multilevel"/>
    <w:tmpl w:val="17F0C1D8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B6F6A37"/>
    <w:multiLevelType w:val="hybridMultilevel"/>
    <w:tmpl w:val="D7289676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F1C"/>
    <w:multiLevelType w:val="hybridMultilevel"/>
    <w:tmpl w:val="ED903C86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30226"/>
    <w:multiLevelType w:val="hybridMultilevel"/>
    <w:tmpl w:val="1256C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B2B3C"/>
    <w:multiLevelType w:val="hybridMultilevel"/>
    <w:tmpl w:val="BF883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67D70"/>
    <w:multiLevelType w:val="hybridMultilevel"/>
    <w:tmpl w:val="50F403D0"/>
    <w:lvl w:ilvl="0" w:tplc="00A07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B61E2"/>
    <w:multiLevelType w:val="hybridMultilevel"/>
    <w:tmpl w:val="D3D63F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6A31109"/>
    <w:multiLevelType w:val="hybridMultilevel"/>
    <w:tmpl w:val="A1582594"/>
    <w:lvl w:ilvl="0" w:tplc="52A4F0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E54288D"/>
    <w:multiLevelType w:val="hybridMultilevel"/>
    <w:tmpl w:val="D8C81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388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00857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377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9217557">
    <w:abstractNumId w:val="13"/>
  </w:num>
  <w:num w:numId="5" w16cid:durableId="1684936791">
    <w:abstractNumId w:val="24"/>
  </w:num>
  <w:num w:numId="6" w16cid:durableId="1133526559">
    <w:abstractNumId w:val="11"/>
  </w:num>
  <w:num w:numId="7" w16cid:durableId="1228147292">
    <w:abstractNumId w:val="17"/>
  </w:num>
  <w:num w:numId="8" w16cid:durableId="1767309380">
    <w:abstractNumId w:val="4"/>
  </w:num>
  <w:num w:numId="9" w16cid:durableId="696078602">
    <w:abstractNumId w:val="15"/>
  </w:num>
  <w:num w:numId="10" w16cid:durableId="1051735773">
    <w:abstractNumId w:val="10"/>
  </w:num>
  <w:num w:numId="11" w16cid:durableId="1265841957">
    <w:abstractNumId w:val="25"/>
  </w:num>
  <w:num w:numId="12" w16cid:durableId="1563366631">
    <w:abstractNumId w:val="20"/>
  </w:num>
  <w:num w:numId="13" w16cid:durableId="849098084">
    <w:abstractNumId w:val="18"/>
  </w:num>
  <w:num w:numId="14" w16cid:durableId="1251549244">
    <w:abstractNumId w:val="19"/>
  </w:num>
  <w:num w:numId="15" w16cid:durableId="2127851371">
    <w:abstractNumId w:val="12"/>
  </w:num>
  <w:num w:numId="16" w16cid:durableId="1199516032">
    <w:abstractNumId w:val="22"/>
  </w:num>
  <w:num w:numId="17" w16cid:durableId="162740235">
    <w:abstractNumId w:val="5"/>
  </w:num>
  <w:num w:numId="18" w16cid:durableId="1939672017">
    <w:abstractNumId w:val="1"/>
  </w:num>
  <w:num w:numId="19" w16cid:durableId="1839493758">
    <w:abstractNumId w:val="6"/>
  </w:num>
  <w:num w:numId="20" w16cid:durableId="951323174">
    <w:abstractNumId w:val="2"/>
  </w:num>
  <w:num w:numId="21" w16cid:durableId="364402374">
    <w:abstractNumId w:val="8"/>
  </w:num>
  <w:num w:numId="22" w16cid:durableId="2112507012">
    <w:abstractNumId w:val="7"/>
  </w:num>
  <w:num w:numId="23" w16cid:durableId="350644827">
    <w:abstractNumId w:val="23"/>
  </w:num>
  <w:num w:numId="24" w16cid:durableId="557909222">
    <w:abstractNumId w:val="9"/>
  </w:num>
  <w:num w:numId="25" w16cid:durableId="1938710774">
    <w:abstractNumId w:val="0"/>
  </w:num>
  <w:num w:numId="26" w16cid:durableId="1483545659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8B57662-14D7-4B38-870C-E47EB712C69F}"/>
  </w:docVars>
  <w:rsids>
    <w:rsidRoot w:val="00E53891"/>
    <w:rsid w:val="00001CE1"/>
    <w:rsid w:val="000038C4"/>
    <w:rsid w:val="00013DD8"/>
    <w:rsid w:val="00013FF1"/>
    <w:rsid w:val="0001603E"/>
    <w:rsid w:val="00022D1B"/>
    <w:rsid w:val="00024E83"/>
    <w:rsid w:val="00031A05"/>
    <w:rsid w:val="000368AA"/>
    <w:rsid w:val="00036A1A"/>
    <w:rsid w:val="000635C3"/>
    <w:rsid w:val="0006418B"/>
    <w:rsid w:val="00064307"/>
    <w:rsid w:val="00066B3C"/>
    <w:rsid w:val="00071184"/>
    <w:rsid w:val="00071C6A"/>
    <w:rsid w:val="000869E5"/>
    <w:rsid w:val="00094300"/>
    <w:rsid w:val="000A2441"/>
    <w:rsid w:val="000B0400"/>
    <w:rsid w:val="000C06A5"/>
    <w:rsid w:val="000C3982"/>
    <w:rsid w:val="000C66ED"/>
    <w:rsid w:val="000E126F"/>
    <w:rsid w:val="000F2248"/>
    <w:rsid w:val="00103303"/>
    <w:rsid w:val="00107180"/>
    <w:rsid w:val="00112302"/>
    <w:rsid w:val="00112671"/>
    <w:rsid w:val="001168FC"/>
    <w:rsid w:val="00122AEE"/>
    <w:rsid w:val="001232B3"/>
    <w:rsid w:val="00131634"/>
    <w:rsid w:val="001345AB"/>
    <w:rsid w:val="001567E1"/>
    <w:rsid w:val="00161EB8"/>
    <w:rsid w:val="00165994"/>
    <w:rsid w:val="001718A7"/>
    <w:rsid w:val="001755A8"/>
    <w:rsid w:val="00177673"/>
    <w:rsid w:val="00192B9F"/>
    <w:rsid w:val="001A754C"/>
    <w:rsid w:val="001B4458"/>
    <w:rsid w:val="001C0AD7"/>
    <w:rsid w:val="001C678C"/>
    <w:rsid w:val="001D6AE5"/>
    <w:rsid w:val="001E057D"/>
    <w:rsid w:val="001E1708"/>
    <w:rsid w:val="001E742F"/>
    <w:rsid w:val="001F3394"/>
    <w:rsid w:val="002020C9"/>
    <w:rsid w:val="00206DC7"/>
    <w:rsid w:val="002257C1"/>
    <w:rsid w:val="00226D75"/>
    <w:rsid w:val="00240424"/>
    <w:rsid w:val="00261817"/>
    <w:rsid w:val="0026426A"/>
    <w:rsid w:val="00292C3B"/>
    <w:rsid w:val="00297F13"/>
    <w:rsid w:val="002A1B93"/>
    <w:rsid w:val="002B2CC3"/>
    <w:rsid w:val="002D347F"/>
    <w:rsid w:val="002D369F"/>
    <w:rsid w:val="002D694B"/>
    <w:rsid w:val="002E146A"/>
    <w:rsid w:val="002E3304"/>
    <w:rsid w:val="003074B0"/>
    <w:rsid w:val="00317E6E"/>
    <w:rsid w:val="00323B19"/>
    <w:rsid w:val="003247D7"/>
    <w:rsid w:val="0033206A"/>
    <w:rsid w:val="00342ED6"/>
    <w:rsid w:val="003506DC"/>
    <w:rsid w:val="00367220"/>
    <w:rsid w:val="00371638"/>
    <w:rsid w:val="00380939"/>
    <w:rsid w:val="0039110D"/>
    <w:rsid w:val="00392239"/>
    <w:rsid w:val="003947FA"/>
    <w:rsid w:val="003A032F"/>
    <w:rsid w:val="003B62A7"/>
    <w:rsid w:val="003C4B26"/>
    <w:rsid w:val="003D486B"/>
    <w:rsid w:val="003F0072"/>
    <w:rsid w:val="003F3A92"/>
    <w:rsid w:val="003F54D9"/>
    <w:rsid w:val="00407268"/>
    <w:rsid w:val="00410ECF"/>
    <w:rsid w:val="00413354"/>
    <w:rsid w:val="004233E5"/>
    <w:rsid w:val="00424CDC"/>
    <w:rsid w:val="00427753"/>
    <w:rsid w:val="004321F9"/>
    <w:rsid w:val="00434A1B"/>
    <w:rsid w:val="00437B0E"/>
    <w:rsid w:val="004465DD"/>
    <w:rsid w:val="00451A86"/>
    <w:rsid w:val="00454A91"/>
    <w:rsid w:val="00457938"/>
    <w:rsid w:val="00460AC7"/>
    <w:rsid w:val="00466379"/>
    <w:rsid w:val="0047181E"/>
    <w:rsid w:val="00474D40"/>
    <w:rsid w:val="00484A8E"/>
    <w:rsid w:val="004855AD"/>
    <w:rsid w:val="004A318E"/>
    <w:rsid w:val="004D3180"/>
    <w:rsid w:val="004E4E8E"/>
    <w:rsid w:val="004F26AF"/>
    <w:rsid w:val="004F35FE"/>
    <w:rsid w:val="004F3A55"/>
    <w:rsid w:val="004F7DB1"/>
    <w:rsid w:val="004F7ECC"/>
    <w:rsid w:val="00501D31"/>
    <w:rsid w:val="00522023"/>
    <w:rsid w:val="00535C1C"/>
    <w:rsid w:val="00536B3A"/>
    <w:rsid w:val="00541C70"/>
    <w:rsid w:val="005430BD"/>
    <w:rsid w:val="00561703"/>
    <w:rsid w:val="00566BF5"/>
    <w:rsid w:val="00573FCB"/>
    <w:rsid w:val="00583BE7"/>
    <w:rsid w:val="005901AE"/>
    <w:rsid w:val="005B63DA"/>
    <w:rsid w:val="005D72F0"/>
    <w:rsid w:val="005E00F8"/>
    <w:rsid w:val="005E0EB7"/>
    <w:rsid w:val="005E16B0"/>
    <w:rsid w:val="005E1EC8"/>
    <w:rsid w:val="005F4F50"/>
    <w:rsid w:val="00600081"/>
    <w:rsid w:val="00600864"/>
    <w:rsid w:val="00607334"/>
    <w:rsid w:val="00611FA6"/>
    <w:rsid w:val="006173F1"/>
    <w:rsid w:val="00621A42"/>
    <w:rsid w:val="00635D02"/>
    <w:rsid w:val="00647967"/>
    <w:rsid w:val="00655EE2"/>
    <w:rsid w:val="006616A0"/>
    <w:rsid w:val="00661B73"/>
    <w:rsid w:val="00663B8A"/>
    <w:rsid w:val="00664DF5"/>
    <w:rsid w:val="006700BF"/>
    <w:rsid w:val="00674B16"/>
    <w:rsid w:val="006823FB"/>
    <w:rsid w:val="006913D5"/>
    <w:rsid w:val="00697A68"/>
    <w:rsid w:val="006B0964"/>
    <w:rsid w:val="006B744B"/>
    <w:rsid w:val="006C2974"/>
    <w:rsid w:val="006C6EC3"/>
    <w:rsid w:val="006D168C"/>
    <w:rsid w:val="006D3F8A"/>
    <w:rsid w:val="006F2443"/>
    <w:rsid w:val="006F363F"/>
    <w:rsid w:val="006F7BB5"/>
    <w:rsid w:val="007000E8"/>
    <w:rsid w:val="00702169"/>
    <w:rsid w:val="00702473"/>
    <w:rsid w:val="00704C48"/>
    <w:rsid w:val="00735A10"/>
    <w:rsid w:val="00735E22"/>
    <w:rsid w:val="00756C3F"/>
    <w:rsid w:val="00766820"/>
    <w:rsid w:val="00766B33"/>
    <w:rsid w:val="00766FE2"/>
    <w:rsid w:val="00785B06"/>
    <w:rsid w:val="0078663F"/>
    <w:rsid w:val="0079508C"/>
    <w:rsid w:val="007B2260"/>
    <w:rsid w:val="007B3FA7"/>
    <w:rsid w:val="007B7140"/>
    <w:rsid w:val="007C2392"/>
    <w:rsid w:val="007C49F1"/>
    <w:rsid w:val="007D1BBB"/>
    <w:rsid w:val="007D30FB"/>
    <w:rsid w:val="007D730F"/>
    <w:rsid w:val="007E3947"/>
    <w:rsid w:val="007E46E0"/>
    <w:rsid w:val="007E5221"/>
    <w:rsid w:val="008144F9"/>
    <w:rsid w:val="00833C91"/>
    <w:rsid w:val="008358CB"/>
    <w:rsid w:val="0084583E"/>
    <w:rsid w:val="00867700"/>
    <w:rsid w:val="00871B62"/>
    <w:rsid w:val="00875505"/>
    <w:rsid w:val="00875F19"/>
    <w:rsid w:val="00877509"/>
    <w:rsid w:val="00887E56"/>
    <w:rsid w:val="00892730"/>
    <w:rsid w:val="00895A1E"/>
    <w:rsid w:val="008B64CA"/>
    <w:rsid w:val="008B6C96"/>
    <w:rsid w:val="008C02E1"/>
    <w:rsid w:val="008C0DD9"/>
    <w:rsid w:val="008D2B68"/>
    <w:rsid w:val="008D742B"/>
    <w:rsid w:val="008E0701"/>
    <w:rsid w:val="008E702F"/>
    <w:rsid w:val="008F45B4"/>
    <w:rsid w:val="00903DBE"/>
    <w:rsid w:val="0090586A"/>
    <w:rsid w:val="009113FF"/>
    <w:rsid w:val="00916D96"/>
    <w:rsid w:val="00931540"/>
    <w:rsid w:val="00936571"/>
    <w:rsid w:val="00942037"/>
    <w:rsid w:val="00942FD1"/>
    <w:rsid w:val="00950897"/>
    <w:rsid w:val="00957DE9"/>
    <w:rsid w:val="00963671"/>
    <w:rsid w:val="00964D52"/>
    <w:rsid w:val="009653FC"/>
    <w:rsid w:val="00966DF2"/>
    <w:rsid w:val="00970196"/>
    <w:rsid w:val="00972D47"/>
    <w:rsid w:val="00972FE2"/>
    <w:rsid w:val="00995DD7"/>
    <w:rsid w:val="00996C21"/>
    <w:rsid w:val="009B02E2"/>
    <w:rsid w:val="009B04DF"/>
    <w:rsid w:val="009B09C7"/>
    <w:rsid w:val="009B747D"/>
    <w:rsid w:val="009C190E"/>
    <w:rsid w:val="009C3A80"/>
    <w:rsid w:val="009C7037"/>
    <w:rsid w:val="009D60C2"/>
    <w:rsid w:val="009E0EEA"/>
    <w:rsid w:val="009E279B"/>
    <w:rsid w:val="009E392E"/>
    <w:rsid w:val="009E5B18"/>
    <w:rsid w:val="009F4D71"/>
    <w:rsid w:val="009F7006"/>
    <w:rsid w:val="00A05420"/>
    <w:rsid w:val="00A158DB"/>
    <w:rsid w:val="00A169ED"/>
    <w:rsid w:val="00A2479C"/>
    <w:rsid w:val="00A266A4"/>
    <w:rsid w:val="00A32500"/>
    <w:rsid w:val="00A53F84"/>
    <w:rsid w:val="00A57F78"/>
    <w:rsid w:val="00A746B2"/>
    <w:rsid w:val="00A841B9"/>
    <w:rsid w:val="00AA1035"/>
    <w:rsid w:val="00AA5588"/>
    <w:rsid w:val="00AA6E9E"/>
    <w:rsid w:val="00AA78C4"/>
    <w:rsid w:val="00AB13C0"/>
    <w:rsid w:val="00AB411A"/>
    <w:rsid w:val="00AC74BA"/>
    <w:rsid w:val="00AD1831"/>
    <w:rsid w:val="00AD4FED"/>
    <w:rsid w:val="00AD5333"/>
    <w:rsid w:val="00AE5DC1"/>
    <w:rsid w:val="00AF0B42"/>
    <w:rsid w:val="00B040A9"/>
    <w:rsid w:val="00B11143"/>
    <w:rsid w:val="00B13E44"/>
    <w:rsid w:val="00B14E06"/>
    <w:rsid w:val="00B170F6"/>
    <w:rsid w:val="00B175B4"/>
    <w:rsid w:val="00B20045"/>
    <w:rsid w:val="00B208C4"/>
    <w:rsid w:val="00B24CCE"/>
    <w:rsid w:val="00B3301E"/>
    <w:rsid w:val="00B35530"/>
    <w:rsid w:val="00B35A4C"/>
    <w:rsid w:val="00B374A3"/>
    <w:rsid w:val="00B448AB"/>
    <w:rsid w:val="00B46AAC"/>
    <w:rsid w:val="00B50782"/>
    <w:rsid w:val="00B73269"/>
    <w:rsid w:val="00B77EF5"/>
    <w:rsid w:val="00B94699"/>
    <w:rsid w:val="00BA0FED"/>
    <w:rsid w:val="00BA40A8"/>
    <w:rsid w:val="00BB60BC"/>
    <w:rsid w:val="00BC4927"/>
    <w:rsid w:val="00BC4EAC"/>
    <w:rsid w:val="00BC7D81"/>
    <w:rsid w:val="00BD4E46"/>
    <w:rsid w:val="00BE1A72"/>
    <w:rsid w:val="00BE71CA"/>
    <w:rsid w:val="00BF07F5"/>
    <w:rsid w:val="00BF0A98"/>
    <w:rsid w:val="00BF4F0D"/>
    <w:rsid w:val="00BF4FD2"/>
    <w:rsid w:val="00BF5796"/>
    <w:rsid w:val="00C03AAC"/>
    <w:rsid w:val="00C12161"/>
    <w:rsid w:val="00C158F0"/>
    <w:rsid w:val="00C2012F"/>
    <w:rsid w:val="00C31F9C"/>
    <w:rsid w:val="00C34265"/>
    <w:rsid w:val="00C37C76"/>
    <w:rsid w:val="00C466B8"/>
    <w:rsid w:val="00C512AA"/>
    <w:rsid w:val="00C55B11"/>
    <w:rsid w:val="00C720CF"/>
    <w:rsid w:val="00C7545F"/>
    <w:rsid w:val="00C75B92"/>
    <w:rsid w:val="00C8269E"/>
    <w:rsid w:val="00C86448"/>
    <w:rsid w:val="00C8703A"/>
    <w:rsid w:val="00C95FAB"/>
    <w:rsid w:val="00CB398C"/>
    <w:rsid w:val="00CB5FA2"/>
    <w:rsid w:val="00CE0259"/>
    <w:rsid w:val="00CE360E"/>
    <w:rsid w:val="00CF1B4D"/>
    <w:rsid w:val="00CF72A3"/>
    <w:rsid w:val="00D023A0"/>
    <w:rsid w:val="00D122EB"/>
    <w:rsid w:val="00D17196"/>
    <w:rsid w:val="00D32AD2"/>
    <w:rsid w:val="00D41F3D"/>
    <w:rsid w:val="00D5500A"/>
    <w:rsid w:val="00D63E4C"/>
    <w:rsid w:val="00D678AC"/>
    <w:rsid w:val="00D7068A"/>
    <w:rsid w:val="00D76ED0"/>
    <w:rsid w:val="00D91563"/>
    <w:rsid w:val="00DB7BDB"/>
    <w:rsid w:val="00DC0C53"/>
    <w:rsid w:val="00DC22AF"/>
    <w:rsid w:val="00DD0678"/>
    <w:rsid w:val="00DE3108"/>
    <w:rsid w:val="00DF473C"/>
    <w:rsid w:val="00DF56B6"/>
    <w:rsid w:val="00DF5EC1"/>
    <w:rsid w:val="00DF7A77"/>
    <w:rsid w:val="00E01E7D"/>
    <w:rsid w:val="00E2339A"/>
    <w:rsid w:val="00E26C4F"/>
    <w:rsid w:val="00E32F03"/>
    <w:rsid w:val="00E52F6A"/>
    <w:rsid w:val="00E53891"/>
    <w:rsid w:val="00E60988"/>
    <w:rsid w:val="00E64266"/>
    <w:rsid w:val="00E665B7"/>
    <w:rsid w:val="00E72565"/>
    <w:rsid w:val="00E73B8C"/>
    <w:rsid w:val="00E771D7"/>
    <w:rsid w:val="00E8778B"/>
    <w:rsid w:val="00E90C11"/>
    <w:rsid w:val="00E94B3D"/>
    <w:rsid w:val="00EA0D8A"/>
    <w:rsid w:val="00EA74B9"/>
    <w:rsid w:val="00EB349E"/>
    <w:rsid w:val="00EC2780"/>
    <w:rsid w:val="00EC64FC"/>
    <w:rsid w:val="00ED088B"/>
    <w:rsid w:val="00EF624B"/>
    <w:rsid w:val="00EF7360"/>
    <w:rsid w:val="00EF7E80"/>
    <w:rsid w:val="00F01363"/>
    <w:rsid w:val="00F036F8"/>
    <w:rsid w:val="00F12143"/>
    <w:rsid w:val="00F16D4F"/>
    <w:rsid w:val="00F21026"/>
    <w:rsid w:val="00F46B2D"/>
    <w:rsid w:val="00F544CB"/>
    <w:rsid w:val="00F55A66"/>
    <w:rsid w:val="00F560ED"/>
    <w:rsid w:val="00F6454B"/>
    <w:rsid w:val="00F72F7D"/>
    <w:rsid w:val="00F75328"/>
    <w:rsid w:val="00F83564"/>
    <w:rsid w:val="00F87700"/>
    <w:rsid w:val="00F9617C"/>
    <w:rsid w:val="00FB3EBA"/>
    <w:rsid w:val="00FB54A9"/>
    <w:rsid w:val="00FC2E8D"/>
    <w:rsid w:val="00FD0A9B"/>
    <w:rsid w:val="00FE41EB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39A19"/>
  <w15:docId w15:val="{124DB283-A0B7-45FA-95EC-34F588E0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430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7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7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53891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8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89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3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4F26AF"/>
    <w:pPr>
      <w:suppressAutoHyphens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26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F46B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46B2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6426A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6426A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Default">
    <w:name w:val="Default"/>
    <w:qFormat/>
    <w:rsid w:val="00972F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2C3B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2C3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64307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ytu">
    <w:name w:val="Title"/>
    <w:basedOn w:val="Normalny"/>
    <w:next w:val="Normalny"/>
    <w:link w:val="TytuZnak"/>
    <w:qFormat/>
    <w:rsid w:val="00064307"/>
    <w:pPr>
      <w:keepNext/>
      <w:keepLines/>
      <w:widowControl w:val="0"/>
      <w:spacing w:before="480" w:after="120"/>
    </w:pPr>
    <w:rPr>
      <w:b/>
      <w:color w:val="000000"/>
      <w:sz w:val="72"/>
      <w:szCs w:val="72"/>
      <w:lang w:val="cs-CZ"/>
    </w:rPr>
  </w:style>
  <w:style w:type="character" w:customStyle="1" w:styleId="TytuZnak">
    <w:name w:val="Tytuł Znak"/>
    <w:basedOn w:val="Domylnaczcionkaakapitu"/>
    <w:link w:val="Tytu"/>
    <w:rsid w:val="00064307"/>
    <w:rPr>
      <w:rFonts w:ascii="Times New Roman" w:eastAsia="Times New Roman" w:hAnsi="Times New Roman" w:cs="Times New Roman"/>
      <w:b/>
      <w:color w:val="000000"/>
      <w:sz w:val="72"/>
      <w:szCs w:val="72"/>
      <w:lang w:val="cs-CZ" w:eastAsia="pl-PL"/>
    </w:rPr>
  </w:style>
  <w:style w:type="paragraph" w:customStyle="1" w:styleId="Tekstpodstawowy31">
    <w:name w:val="Tekst podstawowy 31"/>
    <w:basedOn w:val="Normalny"/>
    <w:rsid w:val="00064307"/>
    <w:pPr>
      <w:suppressAutoHyphens/>
      <w:ind w:left="425" w:hanging="425"/>
      <w:jc w:val="both"/>
    </w:pPr>
    <w:rPr>
      <w:rFonts w:ascii="Garamond" w:hAnsi="Garamond" w:cs="Garamond"/>
      <w:b/>
      <w:bCs/>
      <w:kern w:val="1"/>
      <w:sz w:val="28"/>
      <w:szCs w:val="20"/>
      <w:lang w:eastAsia="zh-CN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064307"/>
  </w:style>
  <w:style w:type="paragraph" w:customStyle="1" w:styleId="Standard">
    <w:name w:val="Standard"/>
    <w:rsid w:val="00064307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170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1708"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17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170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60B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5B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5B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5B9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B73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B3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B3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2533EF2-5FF1-4713-B293-7CF6BDEF9F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B57662-14D7-4B38-870C-E47EB712C69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epuszkiewicz</dc:creator>
  <cp:lastModifiedBy>Mierzejewski Łukasz</cp:lastModifiedBy>
  <cp:revision>10</cp:revision>
  <cp:lastPrinted>2026-03-11T12:16:00Z</cp:lastPrinted>
  <dcterms:created xsi:type="dcterms:W3CDTF">2026-03-11T17:08:00Z</dcterms:created>
  <dcterms:modified xsi:type="dcterms:W3CDTF">2026-03-16T09:03:00Z</dcterms:modified>
</cp:coreProperties>
</file>