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D4B" w:rsidRPr="00672AE1" w:rsidRDefault="00590D4B" w:rsidP="00590D4B">
      <w:pPr>
        <w:pStyle w:val="Nagwek1"/>
        <w:spacing w:before="0" w:after="0"/>
        <w:rPr>
          <w:rFonts w:cs="Arial"/>
          <w:sz w:val="24"/>
          <w:szCs w:val="24"/>
        </w:rPr>
      </w:pPr>
      <w:r w:rsidRPr="00672AE1">
        <w:rPr>
          <w:rFonts w:cs="Arial"/>
          <w:sz w:val="24"/>
          <w:szCs w:val="24"/>
        </w:rPr>
        <w:t>Regulamin rekrutacji i uczestnictwa</w:t>
      </w:r>
    </w:p>
    <w:p w:rsidR="00590D4B" w:rsidRPr="00672AE1" w:rsidRDefault="00590D4B" w:rsidP="00590D4B">
      <w:pPr>
        <w:pStyle w:val="Nagwek1"/>
        <w:spacing w:before="0" w:after="480"/>
        <w:rPr>
          <w:rFonts w:cs="Arial"/>
          <w:sz w:val="24"/>
          <w:szCs w:val="24"/>
        </w:rPr>
      </w:pPr>
      <w:r w:rsidRPr="00672AE1">
        <w:rPr>
          <w:rFonts w:cs="Arial"/>
          <w:sz w:val="24"/>
          <w:szCs w:val="24"/>
        </w:rPr>
        <w:t xml:space="preserve">w projekcie pn. „Pomorska </w:t>
      </w:r>
      <w:r>
        <w:rPr>
          <w:rFonts w:cs="Arial"/>
          <w:sz w:val="24"/>
          <w:szCs w:val="24"/>
        </w:rPr>
        <w:t>m</w:t>
      </w:r>
      <w:r w:rsidRPr="00672AE1">
        <w:rPr>
          <w:rFonts w:cs="Arial"/>
          <w:sz w:val="24"/>
          <w:szCs w:val="24"/>
        </w:rPr>
        <w:t xml:space="preserve">oc </w:t>
      </w:r>
      <w:r>
        <w:rPr>
          <w:rFonts w:cs="Arial"/>
          <w:sz w:val="24"/>
          <w:szCs w:val="24"/>
        </w:rPr>
        <w:t>w</w:t>
      </w:r>
      <w:r w:rsidRPr="00672AE1">
        <w:rPr>
          <w:rFonts w:cs="Arial"/>
          <w:sz w:val="24"/>
          <w:szCs w:val="24"/>
        </w:rPr>
        <w:t>iedzy”</w:t>
      </w:r>
    </w:p>
    <w:p w:rsidR="00590D4B" w:rsidRPr="00672AE1" w:rsidRDefault="00590D4B" w:rsidP="00590D4B">
      <w:pPr>
        <w:pStyle w:val="Nagwek2"/>
        <w:spacing w:before="360" w:after="360"/>
        <w:rPr>
          <w:rFonts w:cs="Arial"/>
          <w:sz w:val="24"/>
          <w:szCs w:val="24"/>
        </w:rPr>
      </w:pPr>
      <w:r w:rsidRPr="00672AE1">
        <w:rPr>
          <w:rFonts w:cs="Arial"/>
          <w:sz w:val="24"/>
          <w:szCs w:val="24"/>
        </w:rPr>
        <w:t>§ 1</w:t>
      </w:r>
    </w:p>
    <w:p w:rsidR="00590D4B" w:rsidRPr="005262F3" w:rsidRDefault="00590D4B" w:rsidP="00590D4B">
      <w:pPr>
        <w:pStyle w:val="Nagwek2"/>
        <w:spacing w:before="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Postanowienia ogólne</w:t>
      </w:r>
    </w:p>
    <w:p w:rsidR="00590D4B" w:rsidRPr="005262F3" w:rsidRDefault="00590D4B" w:rsidP="00590D4B">
      <w:pPr>
        <w:pStyle w:val="Default"/>
        <w:numPr>
          <w:ilvl w:val="0"/>
          <w:numId w:val="1"/>
        </w:numPr>
        <w:spacing w:line="276" w:lineRule="auto"/>
        <w:ind w:left="425" w:hanging="425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Regulamin określa zasady rekrutacji uczestników do projektu pn. „Pomorska moc wiedzy”, oferowane formy wsparcia, obowiązki stron, a także procedury w przypadku rezygnacji w trakcie trwania projektu. </w:t>
      </w:r>
    </w:p>
    <w:p w:rsidR="00590D4B" w:rsidRPr="005262F3" w:rsidRDefault="00590D4B" w:rsidP="00590D4B">
      <w:pPr>
        <w:pStyle w:val="Default"/>
        <w:numPr>
          <w:ilvl w:val="0"/>
          <w:numId w:val="1"/>
        </w:numPr>
        <w:spacing w:line="276" w:lineRule="auto"/>
        <w:ind w:left="425" w:hanging="425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Ilekroć w regulaminie mowa jest o:</w:t>
      </w:r>
    </w:p>
    <w:p w:rsidR="00590D4B" w:rsidRPr="005262F3" w:rsidRDefault="00590D4B" w:rsidP="00590D4B">
      <w:pPr>
        <w:pStyle w:val="Akapitzlist"/>
        <w:numPr>
          <w:ilvl w:val="0"/>
          <w:numId w:val="9"/>
        </w:numPr>
        <w:spacing w:after="0"/>
        <w:ind w:left="851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projekcie – należy przez to rozumieć projekt pn. „Pomorska moc wiedzy”, realizowany w ramach programu Fundusze Europejskie dla Pomorza 2021- 2027 współfinansowanego ze środków Europejskiego Funduszu Społecznego plus,</w:t>
      </w:r>
    </w:p>
    <w:p w:rsidR="00590D4B" w:rsidRPr="005262F3" w:rsidRDefault="00590D4B" w:rsidP="00590D4B">
      <w:pPr>
        <w:pStyle w:val="Akapitzlist"/>
        <w:numPr>
          <w:ilvl w:val="0"/>
          <w:numId w:val="9"/>
        </w:numPr>
        <w:spacing w:after="0"/>
        <w:ind w:left="851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realizatorze projektu – należy przez to rozumieć: Regionalny Ośrodek Polityki Społecznej Urzędu Marszałkowskiego Województwa Pomorskiego,</w:t>
      </w:r>
    </w:p>
    <w:p w:rsidR="00590D4B" w:rsidRPr="005262F3" w:rsidRDefault="00590D4B" w:rsidP="00590D4B">
      <w:pPr>
        <w:pStyle w:val="Akapitzlist"/>
        <w:numPr>
          <w:ilvl w:val="0"/>
          <w:numId w:val="9"/>
        </w:numPr>
        <w:spacing w:after="0"/>
        <w:ind w:left="851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regulaminie – należy przez to rozumieć Regulamin rekrutacji i uczestnictwa w projekcie pn.  „Pomorska moc wiedzy”,</w:t>
      </w:r>
    </w:p>
    <w:p w:rsidR="00590D4B" w:rsidRPr="005262F3" w:rsidRDefault="00590D4B" w:rsidP="00590D4B">
      <w:pPr>
        <w:pStyle w:val="Akapitzlist"/>
        <w:numPr>
          <w:ilvl w:val="0"/>
          <w:numId w:val="9"/>
        </w:numPr>
        <w:spacing w:after="0"/>
        <w:ind w:left="851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uczestniku instytucjonalnym – należy przez to rozumieć podmiot/instytucję stanowiący grupę docelową projektu, który został objęty wsparciem w projekcie,</w:t>
      </w:r>
    </w:p>
    <w:p w:rsidR="00590D4B" w:rsidRPr="005262F3" w:rsidRDefault="00590D4B" w:rsidP="00590D4B">
      <w:pPr>
        <w:pStyle w:val="Akapitzlist"/>
        <w:numPr>
          <w:ilvl w:val="0"/>
          <w:numId w:val="9"/>
        </w:numPr>
        <w:spacing w:after="0"/>
        <w:ind w:left="851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uczestniku indywidualnym – należy przez to rozumieć pracownika podmiotu/instytucji, który otrzymał wsparcie w ramach projektu,</w:t>
      </w:r>
    </w:p>
    <w:p w:rsidR="00590D4B" w:rsidRPr="005262F3" w:rsidRDefault="00590D4B" w:rsidP="00590D4B">
      <w:pPr>
        <w:pStyle w:val="Akapitzlist"/>
        <w:numPr>
          <w:ilvl w:val="0"/>
          <w:numId w:val="9"/>
        </w:numPr>
        <w:spacing w:after="0"/>
        <w:ind w:left="851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formularzu zgłoszeniowym – należy przez to rozumieć dokument, w oparciu o który prowadzony jest proces rekrutacji uczestników do projektu.</w:t>
      </w:r>
    </w:p>
    <w:p w:rsidR="00590D4B" w:rsidRPr="005262F3" w:rsidRDefault="00590D4B" w:rsidP="00590D4B">
      <w:pPr>
        <w:pStyle w:val="Akapitzlist"/>
        <w:numPr>
          <w:ilvl w:val="0"/>
          <w:numId w:val="9"/>
        </w:numPr>
        <w:spacing w:after="0"/>
        <w:ind w:left="851" w:hanging="284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formularzu uczestnictwa  – należy przez to rozumieć dokument, w oparciu o który prowadzony jest proces rekrutacji uczestników do projektu.</w:t>
      </w:r>
    </w:p>
    <w:p w:rsidR="00590D4B" w:rsidRPr="005262F3" w:rsidRDefault="00590D4B" w:rsidP="00590D4B">
      <w:pPr>
        <w:pStyle w:val="Nagwek3"/>
        <w:spacing w:before="360" w:after="360"/>
        <w:rPr>
          <w:rFonts w:ascii="Arial" w:hAnsi="Arial" w:cs="Arial"/>
          <w:b w:val="0"/>
          <w:color w:val="auto"/>
        </w:rPr>
      </w:pPr>
      <w:r w:rsidRPr="005262F3">
        <w:rPr>
          <w:rFonts w:ascii="Arial" w:hAnsi="Arial" w:cs="Arial"/>
          <w:b w:val="0"/>
          <w:color w:val="auto"/>
        </w:rPr>
        <w:t xml:space="preserve">§ </w:t>
      </w:r>
      <w:r w:rsidRPr="005262F3">
        <w:rPr>
          <w:rStyle w:val="TekstprzypisudolnegoZnak"/>
          <w:rFonts w:ascii="Arial" w:eastAsiaTheme="majorEastAsia" w:hAnsi="Arial" w:cs="Arial"/>
          <w:color w:val="auto"/>
          <w:szCs w:val="24"/>
        </w:rPr>
        <w:t>2</w:t>
      </w:r>
    </w:p>
    <w:p w:rsidR="00590D4B" w:rsidRPr="005262F3" w:rsidRDefault="00590D4B" w:rsidP="00590D4B">
      <w:pPr>
        <w:pStyle w:val="Nagwek2"/>
        <w:spacing w:before="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Informacje o projekcie</w:t>
      </w:r>
    </w:p>
    <w:p w:rsidR="00590D4B" w:rsidRPr="005262F3" w:rsidRDefault="00590D4B" w:rsidP="00590D4B">
      <w:pPr>
        <w:pStyle w:val="Default"/>
        <w:numPr>
          <w:ilvl w:val="0"/>
          <w:numId w:val="13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Projekt realizowany jest przez Regionalny Ośrodek Polityki Społecznej Urzędu Marszałkowskiego Województwa Pomorskiego. </w:t>
      </w:r>
    </w:p>
    <w:p w:rsidR="00590D4B" w:rsidRPr="005262F3" w:rsidRDefault="00590D4B" w:rsidP="00590D4B">
      <w:pPr>
        <w:pStyle w:val="Default"/>
        <w:numPr>
          <w:ilvl w:val="0"/>
          <w:numId w:val="13"/>
        </w:numPr>
        <w:spacing w:line="276" w:lineRule="auto"/>
        <w:ind w:left="425" w:hanging="425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Projekt realizowany jest na terenie województwa pomorskiego w okresie od 01 czerwca 2024  do 31 grudnia 2028 r.</w:t>
      </w:r>
    </w:p>
    <w:p w:rsidR="00590D4B" w:rsidRPr="005262F3" w:rsidRDefault="00590D4B" w:rsidP="00590D4B">
      <w:pPr>
        <w:pStyle w:val="Default"/>
        <w:numPr>
          <w:ilvl w:val="0"/>
          <w:numId w:val="13"/>
        </w:numPr>
        <w:spacing w:line="276" w:lineRule="auto"/>
        <w:ind w:left="425" w:hanging="425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Celem projektu jest wzrost kompetencji pracowników systemu pomocy społecznej oraz kadry realizującej działania w obszarze wspierania rodziny i pieczy zastępczej , w tym NGO, w zakresie świadczenia usług społecznych  w środowisku lokalnym</w:t>
      </w:r>
    </w:p>
    <w:p w:rsidR="00590D4B" w:rsidRPr="005262F3" w:rsidRDefault="00590D4B" w:rsidP="00590D4B">
      <w:pPr>
        <w:spacing w:after="0" w:line="240" w:lineRule="auto"/>
        <w:jc w:val="left"/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</w:pPr>
      <w:r w:rsidRPr="005262F3">
        <w:rPr>
          <w:rFonts w:cs="Arial"/>
          <w:b w:val="0"/>
          <w:sz w:val="24"/>
          <w:szCs w:val="24"/>
        </w:rPr>
        <w:br w:type="page"/>
      </w:r>
    </w:p>
    <w:p w:rsidR="00590D4B" w:rsidRPr="005262F3" w:rsidRDefault="00590D4B" w:rsidP="00590D4B">
      <w:pPr>
        <w:pStyle w:val="Nagwek2"/>
        <w:spacing w:before="360" w:after="360"/>
        <w:rPr>
          <w:rFonts w:cs="Arial"/>
          <w:bCs w:val="0"/>
          <w:sz w:val="24"/>
          <w:szCs w:val="24"/>
        </w:rPr>
      </w:pPr>
      <w:r w:rsidRPr="005262F3">
        <w:rPr>
          <w:rFonts w:cs="Arial"/>
          <w:sz w:val="24"/>
          <w:szCs w:val="24"/>
        </w:rPr>
        <w:lastRenderedPageBreak/>
        <w:t>§ 3</w:t>
      </w:r>
    </w:p>
    <w:p w:rsidR="00590D4B" w:rsidRPr="005262F3" w:rsidRDefault="00590D4B" w:rsidP="00590D4B">
      <w:pPr>
        <w:pStyle w:val="Nagwek2"/>
        <w:spacing w:before="0"/>
        <w:rPr>
          <w:rFonts w:cs="Arial"/>
        </w:rPr>
      </w:pPr>
      <w:r w:rsidRPr="005262F3">
        <w:rPr>
          <w:rFonts w:cs="Arial"/>
          <w:sz w:val="24"/>
          <w:szCs w:val="24"/>
        </w:rPr>
        <w:t xml:space="preserve">Grupa docelowa projektu  </w:t>
      </w:r>
    </w:p>
    <w:p w:rsidR="00590D4B" w:rsidRPr="005262F3" w:rsidRDefault="00590D4B" w:rsidP="00590D4B">
      <w:pPr>
        <w:tabs>
          <w:tab w:val="left" w:pos="284"/>
        </w:tabs>
        <w:spacing w:after="0"/>
        <w:ind w:left="360"/>
        <w:contextualSpacing/>
        <w:jc w:val="left"/>
        <w:rPr>
          <w:rFonts w:ascii="Arial" w:eastAsiaTheme="minorHAnsi" w:hAnsi="Arial" w:cs="Arial"/>
          <w:b w:val="0"/>
          <w:sz w:val="24"/>
          <w:szCs w:val="24"/>
        </w:rPr>
      </w:pPr>
      <w:r w:rsidRPr="005262F3">
        <w:rPr>
          <w:rFonts w:ascii="Arial" w:eastAsiaTheme="minorHAnsi" w:hAnsi="Arial" w:cs="Arial"/>
          <w:b w:val="0"/>
          <w:sz w:val="24"/>
          <w:szCs w:val="24"/>
        </w:rPr>
        <w:t>Grupą docelową/ostatecznymi odbiorcami wsparcia w projekcie są:</w:t>
      </w:r>
    </w:p>
    <w:p w:rsidR="00590D4B" w:rsidRPr="005262F3" w:rsidRDefault="00590D4B" w:rsidP="00590D4B">
      <w:pPr>
        <w:pStyle w:val="Akapitzlist"/>
        <w:numPr>
          <w:ilvl w:val="0"/>
          <w:numId w:val="17"/>
        </w:numPr>
        <w:spacing w:after="0"/>
        <w:jc w:val="left"/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  <w:t xml:space="preserve">kadra pomocy i integracji  społecznej realizująca </w:t>
      </w:r>
      <w:r w:rsidR="00267D03" w:rsidRPr="005262F3"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  <w:t>usługi społeczne m.in. CUS, OPS</w:t>
      </w:r>
      <w:r w:rsidRPr="005262F3"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  <w:t>, NGO, podmioty wspierające osoby z niepełnosprawnościami, osoby starsze, osoby w kryzysie psychicznym i w kryzysie bezdomności;</w:t>
      </w:r>
    </w:p>
    <w:p w:rsidR="00267D03" w:rsidRPr="005262F3" w:rsidRDefault="00267D03" w:rsidP="00590D4B">
      <w:pPr>
        <w:pStyle w:val="Akapitzlist"/>
        <w:numPr>
          <w:ilvl w:val="0"/>
          <w:numId w:val="17"/>
        </w:numPr>
        <w:spacing w:after="0"/>
        <w:jc w:val="left"/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  <w:t>DPS (</w:t>
      </w:r>
      <w:r w:rsidRPr="005262F3">
        <w:rPr>
          <w:rFonts w:ascii="Arial" w:hAnsi="Arial" w:cs="Arial"/>
          <w:b w:val="0"/>
          <w:sz w:val="24"/>
          <w:szCs w:val="24"/>
        </w:rPr>
        <w:t xml:space="preserve">tylko w przypadku, gdy funkcjonuje na terenie gminy, która ma przyjęty Lokalny Plan </w:t>
      </w:r>
      <w:proofErr w:type="spellStart"/>
      <w:r w:rsidRPr="005262F3">
        <w:rPr>
          <w:rFonts w:ascii="Arial" w:hAnsi="Arial" w:cs="Arial"/>
          <w:b w:val="0"/>
          <w:sz w:val="24"/>
          <w:szCs w:val="24"/>
        </w:rPr>
        <w:t>Deinstytucjonalizacji</w:t>
      </w:r>
      <w:proofErr w:type="spellEnd"/>
      <w:r w:rsidR="00C56C22" w:rsidRPr="005262F3">
        <w:rPr>
          <w:rFonts w:ascii="Arial" w:hAnsi="Arial" w:cs="Arial"/>
          <w:b w:val="0"/>
          <w:sz w:val="24"/>
          <w:szCs w:val="24"/>
        </w:rPr>
        <w:t>),</w:t>
      </w:r>
    </w:p>
    <w:p w:rsidR="00267D03" w:rsidRPr="005262F3" w:rsidRDefault="00590D4B" w:rsidP="00590D4B">
      <w:pPr>
        <w:pStyle w:val="Akapitzlist"/>
        <w:numPr>
          <w:ilvl w:val="0"/>
          <w:numId w:val="17"/>
        </w:numPr>
        <w:spacing w:after="0"/>
        <w:jc w:val="left"/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  <w:t>kadra systemu wspierania rodziny i pieczy zastępczej realizująca usługi społeczne m.in. PCPR, , ośrodki adopcyjne, NGO, podmio</w:t>
      </w:r>
      <w:r w:rsidR="0090096D" w:rsidRPr="005262F3"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  <w:t xml:space="preserve">ty wspierające dzieci i rodziny, </w:t>
      </w:r>
    </w:p>
    <w:p w:rsidR="00590D4B" w:rsidRPr="005262F3" w:rsidRDefault="0090096D" w:rsidP="00590D4B">
      <w:pPr>
        <w:pStyle w:val="Akapitzlist"/>
        <w:numPr>
          <w:ilvl w:val="0"/>
          <w:numId w:val="17"/>
        </w:numPr>
        <w:spacing w:after="0"/>
        <w:jc w:val="left"/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  <w:t>PO-W, RPOT (</w:t>
      </w:r>
      <w:r w:rsidR="00C56C22" w:rsidRPr="005262F3">
        <w:rPr>
          <w:rFonts w:ascii="Arial" w:hAnsi="Arial" w:cs="Arial"/>
          <w:b w:val="0"/>
          <w:sz w:val="24"/>
          <w:szCs w:val="24"/>
        </w:rPr>
        <w:t xml:space="preserve">tylko w przypadku, gdy funkcjonuje na terenie gminy, która ma przyjęty Lokalny Plan </w:t>
      </w:r>
      <w:proofErr w:type="spellStart"/>
      <w:r w:rsidR="00C56C22" w:rsidRPr="005262F3">
        <w:rPr>
          <w:rFonts w:ascii="Arial" w:hAnsi="Arial" w:cs="Arial"/>
          <w:b w:val="0"/>
          <w:sz w:val="24"/>
          <w:szCs w:val="24"/>
        </w:rPr>
        <w:t>Deinstytucjonalizacji</w:t>
      </w:r>
      <w:proofErr w:type="spellEnd"/>
      <w:r w:rsidRPr="005262F3"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  <w:t>)</w:t>
      </w:r>
    </w:p>
    <w:p w:rsidR="00590D4B" w:rsidRPr="005262F3" w:rsidRDefault="00590D4B" w:rsidP="00590D4B">
      <w:pPr>
        <w:pStyle w:val="Akapitzlist"/>
        <w:numPr>
          <w:ilvl w:val="0"/>
          <w:numId w:val="17"/>
        </w:numPr>
        <w:spacing w:after="0"/>
        <w:jc w:val="left"/>
        <w:rPr>
          <w:rFonts w:ascii="Arial" w:eastAsia="Times New Roman" w:hAnsi="Arial" w:cs="Arial"/>
          <w:b w:val="0"/>
          <w:sz w:val="24"/>
          <w:szCs w:val="24"/>
        </w:rPr>
      </w:pPr>
      <w:r w:rsidRPr="005262F3">
        <w:rPr>
          <w:rFonts w:ascii="Arial" w:eastAsia="Times New Roman" w:hAnsi="Arial" w:cs="Arial"/>
          <w:b w:val="0"/>
          <w:sz w:val="24"/>
          <w:szCs w:val="24"/>
        </w:rPr>
        <w:t>Uczestnikami projektu mogą być wyłącznie podmioty/ instytucje mające jednostkę organizacyjną na terenie województwa pomorskiego.</w:t>
      </w:r>
    </w:p>
    <w:p w:rsidR="00590D4B" w:rsidRPr="005262F3" w:rsidRDefault="00590D4B" w:rsidP="00590D4B">
      <w:pPr>
        <w:pStyle w:val="Nagwek2"/>
        <w:spacing w:before="360" w:after="360"/>
        <w:rPr>
          <w:rFonts w:cs="Arial"/>
          <w:sz w:val="24"/>
          <w:szCs w:val="24"/>
        </w:rPr>
      </w:pPr>
      <w:bookmarkStart w:id="0" w:name="_Hlk216692183"/>
      <w:r w:rsidRPr="005262F3">
        <w:rPr>
          <w:rFonts w:cs="Arial"/>
          <w:sz w:val="24"/>
          <w:szCs w:val="24"/>
        </w:rPr>
        <w:t>§</w:t>
      </w:r>
      <w:bookmarkEnd w:id="0"/>
      <w:r w:rsidRPr="005262F3">
        <w:rPr>
          <w:rFonts w:cs="Arial"/>
          <w:sz w:val="24"/>
          <w:szCs w:val="24"/>
        </w:rPr>
        <w:t xml:space="preserve"> 4</w:t>
      </w:r>
    </w:p>
    <w:p w:rsidR="00590D4B" w:rsidRPr="005262F3" w:rsidRDefault="00590D4B" w:rsidP="00590D4B">
      <w:pPr>
        <w:pStyle w:val="Nagwek2"/>
        <w:spacing w:before="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Warunki udziału w projekcie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Przed zgłoszeniem uczestnictwa w wybranej formie wsparcia należy dokładnie zapoznać się z niniejszym regulaminem.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Warunkiem ubiegania się o udział w projekcie jest:</w:t>
      </w:r>
    </w:p>
    <w:p w:rsidR="004A1547" w:rsidRPr="005262F3" w:rsidRDefault="004A1547" w:rsidP="004A0CF6">
      <w:pPr>
        <w:pStyle w:val="Default"/>
        <w:numPr>
          <w:ilvl w:val="0"/>
          <w:numId w:val="19"/>
        </w:numPr>
        <w:spacing w:line="276" w:lineRule="auto"/>
        <w:ind w:left="851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w przypadku wskazanym </w:t>
      </w:r>
      <w:bookmarkStart w:id="1" w:name="_Hlk216692317"/>
      <w:r w:rsidRPr="005262F3">
        <w:rPr>
          <w:rFonts w:ascii="Arial" w:hAnsi="Arial" w:cs="Arial"/>
          <w:color w:val="auto"/>
        </w:rPr>
        <w:t xml:space="preserve">w § 5 ust. 1 </w:t>
      </w:r>
      <w:bookmarkEnd w:id="1"/>
      <w:r w:rsidRPr="005262F3">
        <w:rPr>
          <w:rFonts w:ascii="Arial" w:hAnsi="Arial" w:cs="Arial"/>
          <w:color w:val="auto"/>
        </w:rPr>
        <w:t>lit. a-d:</w:t>
      </w:r>
    </w:p>
    <w:p w:rsidR="00590D4B" w:rsidRPr="005262F3" w:rsidRDefault="00590D4B" w:rsidP="00590D4B">
      <w:pPr>
        <w:pStyle w:val="Default"/>
        <w:numPr>
          <w:ilvl w:val="1"/>
          <w:numId w:val="12"/>
        </w:numPr>
        <w:spacing w:line="276" w:lineRule="auto"/>
        <w:rPr>
          <w:rFonts w:ascii="Arial" w:hAnsi="Arial" w:cs="Arial"/>
          <w:color w:val="auto"/>
        </w:rPr>
      </w:pPr>
      <w:bookmarkStart w:id="2" w:name="_Hlk216692377"/>
      <w:r w:rsidRPr="005262F3">
        <w:rPr>
          <w:rFonts w:ascii="Arial" w:hAnsi="Arial" w:cs="Arial"/>
          <w:color w:val="auto"/>
        </w:rPr>
        <w:t>zgłoszenie uczestnictwa w wybranej formie wsparcia poprzez wypełnienie elektronicznej ankiety udostępnionej w informacji o naborze.</w:t>
      </w:r>
    </w:p>
    <w:bookmarkEnd w:id="2"/>
    <w:p w:rsidR="00590D4B" w:rsidRPr="005262F3" w:rsidRDefault="00590D4B" w:rsidP="00590D4B">
      <w:pPr>
        <w:pStyle w:val="Default"/>
        <w:numPr>
          <w:ilvl w:val="1"/>
          <w:numId w:val="12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 przekazanie realizatorowi Formularza Zgłoszeniowego opatrzonego pieczęcią i podpisem osoby upoważnionej, stanowiącego załącznik nr 1 do regulaminu, </w:t>
      </w:r>
    </w:p>
    <w:p w:rsidR="004A1547" w:rsidRPr="005262F3" w:rsidRDefault="004A1547" w:rsidP="004A0CF6">
      <w:pPr>
        <w:pStyle w:val="Default"/>
        <w:numPr>
          <w:ilvl w:val="0"/>
          <w:numId w:val="19"/>
        </w:numPr>
        <w:spacing w:line="276" w:lineRule="auto"/>
        <w:ind w:left="993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W przypadku wskazanym w § 5 ust. 1 lit.</w:t>
      </w:r>
      <w:r w:rsidR="00733356" w:rsidRPr="005262F3">
        <w:rPr>
          <w:rFonts w:ascii="Arial" w:hAnsi="Arial" w:cs="Arial"/>
          <w:color w:val="auto"/>
        </w:rPr>
        <w:t xml:space="preserve"> </w:t>
      </w:r>
      <w:r w:rsidRPr="005262F3">
        <w:rPr>
          <w:rFonts w:ascii="Arial" w:hAnsi="Arial" w:cs="Arial"/>
          <w:color w:val="auto"/>
        </w:rPr>
        <w:t>e</w:t>
      </w:r>
    </w:p>
    <w:p w:rsidR="004A1547" w:rsidRPr="005262F3" w:rsidRDefault="004A1547" w:rsidP="004A1547">
      <w:pPr>
        <w:pStyle w:val="Default"/>
        <w:numPr>
          <w:ilvl w:val="0"/>
          <w:numId w:val="20"/>
        </w:numPr>
        <w:spacing w:line="276" w:lineRule="auto"/>
        <w:ind w:left="993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zgłoszenie uczestnictwa w wybranej formie wsparcia poprzez wypełnienie elektronicznej ankiety udostępnionej w informacji o naborze.</w:t>
      </w:r>
    </w:p>
    <w:p w:rsidR="004A1547" w:rsidRPr="005262F3" w:rsidRDefault="004A1547" w:rsidP="004A1547">
      <w:pPr>
        <w:pStyle w:val="Default"/>
        <w:numPr>
          <w:ilvl w:val="0"/>
          <w:numId w:val="20"/>
        </w:numPr>
        <w:spacing w:line="276" w:lineRule="auto"/>
        <w:ind w:left="993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Przekazanie realizatorowi Formularza Zgłoszeniowego opatrzonego pieczęcią i podpisem osoby upoważnionej, stanowiącego załącznik nr 1a do regulaminu 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Dopuszcza się następujące formy przekazania formularza zgłoszeniowego, stanowiącego odpowiednio Załącznik 1</w:t>
      </w:r>
      <w:r w:rsidR="004A1547" w:rsidRPr="005262F3">
        <w:rPr>
          <w:rFonts w:ascii="Arial" w:hAnsi="Arial" w:cs="Arial"/>
          <w:color w:val="auto"/>
        </w:rPr>
        <w:t xml:space="preserve"> oraz Załącznik nr 1a</w:t>
      </w:r>
      <w:r w:rsidRPr="005262F3">
        <w:rPr>
          <w:rFonts w:ascii="Arial" w:hAnsi="Arial" w:cs="Arial"/>
          <w:color w:val="auto"/>
        </w:rPr>
        <w:t xml:space="preserve"> do regulaminu:</w:t>
      </w:r>
    </w:p>
    <w:p w:rsidR="00590D4B" w:rsidRPr="005262F3" w:rsidRDefault="00590D4B" w:rsidP="00590D4B">
      <w:pPr>
        <w:pStyle w:val="Default"/>
        <w:numPr>
          <w:ilvl w:val="0"/>
          <w:numId w:val="14"/>
        </w:numPr>
        <w:spacing w:line="276" w:lineRule="auto"/>
        <w:ind w:left="853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drogą elektroniczną poprzez przekazanie skanu za pośrednictwem poczty elektronicznej na adres osoby rekrutującej i/lub, </w:t>
      </w:r>
    </w:p>
    <w:p w:rsidR="00590D4B" w:rsidRPr="005262F3" w:rsidRDefault="00590D4B" w:rsidP="00590D4B">
      <w:pPr>
        <w:pStyle w:val="Default"/>
        <w:numPr>
          <w:ilvl w:val="0"/>
          <w:numId w:val="14"/>
        </w:numPr>
        <w:spacing w:line="276" w:lineRule="auto"/>
        <w:ind w:left="853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poprzez </w:t>
      </w:r>
      <w:proofErr w:type="spellStart"/>
      <w:r w:rsidRPr="005262F3">
        <w:rPr>
          <w:rFonts w:ascii="Arial" w:hAnsi="Arial" w:cs="Arial"/>
          <w:color w:val="auto"/>
        </w:rPr>
        <w:t>epuap</w:t>
      </w:r>
      <w:proofErr w:type="spellEnd"/>
      <w:r w:rsidRPr="005262F3">
        <w:rPr>
          <w:rFonts w:ascii="Arial" w:hAnsi="Arial" w:cs="Arial"/>
          <w:color w:val="auto"/>
        </w:rPr>
        <w:t xml:space="preserve"> i/lub,</w:t>
      </w:r>
      <w:r w:rsidRPr="005262F3">
        <w:rPr>
          <w:rFonts w:ascii="Arial" w:hAnsi="Arial" w:cs="Arial"/>
          <w:color w:val="auto"/>
        </w:rPr>
        <w:tab/>
      </w:r>
    </w:p>
    <w:p w:rsidR="00590D4B" w:rsidRPr="005262F3" w:rsidRDefault="00590D4B" w:rsidP="00590D4B">
      <w:pPr>
        <w:pStyle w:val="Default"/>
        <w:numPr>
          <w:ilvl w:val="0"/>
          <w:numId w:val="14"/>
        </w:numPr>
        <w:spacing w:line="276" w:lineRule="auto"/>
        <w:ind w:left="853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lastRenderedPageBreak/>
        <w:t>za pośrednictwem poczty tradycyjnej wysyłając na adres siedziby Regionalnego Ośrodka Pomocy Społecznej Urzędu Marszałkowskiego Województwa Pomorskiego ul. Okopowa 21/27, 80-810 Gdańsk. Decyduje  data stempla wpływu do kancelarii ogólnej Urzędu Marszałkowskiego i/lub,</w:t>
      </w:r>
    </w:p>
    <w:p w:rsidR="00590D4B" w:rsidRPr="005262F3" w:rsidRDefault="00590D4B" w:rsidP="00590D4B">
      <w:pPr>
        <w:pStyle w:val="Default"/>
        <w:numPr>
          <w:ilvl w:val="0"/>
          <w:numId w:val="14"/>
        </w:numPr>
        <w:spacing w:line="276" w:lineRule="auto"/>
        <w:ind w:left="853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 osobiście do kancelarii ogólnej Urzędu Marszałkowskiego Województwa Pomorskiego. 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Po zamknięciu naboru na daną formę wsparcia nastąpi weryfikacji zgłoszeń pod względem zgodności z dokumentacja projektową.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Po zakwalifikowaniu pracowników podmiotu / instytucji do formy wsparcia, wskazanej w § 5 należy niezwłocznie przekazać realizatorowi projektu Formularz Uczestnictwa w projekcie stanowiący załącznik nr 2 do regulaminu. 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Formularz uczestnictwa  należy przekazać pocztą elektroniczną na adres osoby prowadzącej rekrutację  lub poprzez </w:t>
      </w:r>
      <w:proofErr w:type="spellStart"/>
      <w:r w:rsidRPr="005262F3">
        <w:rPr>
          <w:rFonts w:ascii="Arial" w:hAnsi="Arial" w:cs="Arial"/>
          <w:color w:val="auto"/>
        </w:rPr>
        <w:t>epuap</w:t>
      </w:r>
      <w:proofErr w:type="spellEnd"/>
      <w:r w:rsidRPr="005262F3">
        <w:rPr>
          <w:rFonts w:ascii="Arial" w:hAnsi="Arial" w:cs="Arial"/>
          <w:color w:val="auto"/>
        </w:rPr>
        <w:t xml:space="preserve">. 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Zakwalifikowany uczestnik zobowiązany jest przekazać oryginał formularza uczestnictwa i formularza zgłoszeniowego najpóźniej w dniu rozpoczęcia szkolenia realizatorowi projektu. 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Obowiązek przekazania formularza uczestnictwa nie dotyczy pracownika podmiotu / instytucji, który wcześniej brał udział we wsparciu bezpośrednim organizowanym w ramach projektu. 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Podpisanie formularza uczestnictwa stanowi zobowiązanie uczestnika do ukończenia danej formy wsparcia.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Podanie danych jest dobrowolne, aczkolwiek odmowa ich podania jest równoznaczna z brakiem możliwości udzielenia wsparcia w ramach projektu.</w:t>
      </w:r>
    </w:p>
    <w:p w:rsidR="00590D4B" w:rsidRPr="005262F3" w:rsidRDefault="00590D4B" w:rsidP="00590D4B">
      <w:pPr>
        <w:pStyle w:val="Defaul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W przypadku konieczności zapewnienia uczestnikom szczególnych warunków uczestnictwa w formach wsparcia (alternatywne formy materiałów, usługa tłumacza migowego, szczególne potrzeby żywieniowe i inne potrzeby) informacja taka powinna być wskazana w formularzu zgłoszeniowym. </w:t>
      </w:r>
    </w:p>
    <w:p w:rsidR="00590D4B" w:rsidRPr="005262F3" w:rsidRDefault="00590D4B" w:rsidP="00590D4B">
      <w:pPr>
        <w:pStyle w:val="Nagwek2"/>
        <w:spacing w:before="360" w:after="360"/>
        <w:rPr>
          <w:rFonts w:cs="Arial"/>
          <w:b/>
          <w:bCs w:val="0"/>
          <w:sz w:val="24"/>
          <w:szCs w:val="24"/>
        </w:rPr>
      </w:pPr>
      <w:r w:rsidRPr="005262F3">
        <w:rPr>
          <w:rFonts w:cs="Arial"/>
          <w:sz w:val="24"/>
          <w:szCs w:val="24"/>
        </w:rPr>
        <w:t>§ 5</w:t>
      </w:r>
    </w:p>
    <w:p w:rsidR="00590D4B" w:rsidRPr="005262F3" w:rsidRDefault="00590D4B" w:rsidP="00590D4B">
      <w:pPr>
        <w:tabs>
          <w:tab w:val="left" w:pos="284"/>
        </w:tabs>
        <w:autoSpaceDE w:val="0"/>
        <w:autoSpaceDN w:val="0"/>
        <w:adjustRightInd w:val="0"/>
        <w:spacing w:after="240"/>
        <w:rPr>
          <w:rFonts w:ascii="Arial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  <w:t>Formy wsparcia w ramach realizacji projektu i warunki ich ukończenia</w:t>
      </w:r>
    </w:p>
    <w:p w:rsidR="00590D4B" w:rsidRPr="005262F3" w:rsidRDefault="00590D4B" w:rsidP="00590D4B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W projekcie przewidziano wsparcie bezpośrednie uczestników indywidualnych projektu mające wpływ na podniesienie kompetencji / kwalifikacji pracowników, realizowane w postaci:</w:t>
      </w:r>
      <w:r w:rsidRPr="005262F3">
        <w:rPr>
          <w:rFonts w:ascii="Arial" w:hAnsi="Arial" w:cs="Arial"/>
          <w:color w:val="auto"/>
        </w:rPr>
        <w:tab/>
      </w:r>
    </w:p>
    <w:p w:rsidR="00590D4B" w:rsidRPr="005262F3" w:rsidRDefault="00590D4B" w:rsidP="00590D4B">
      <w:pPr>
        <w:pStyle w:val="Defaul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Szkoleń tematycznych</w:t>
      </w:r>
    </w:p>
    <w:p w:rsidR="00590D4B" w:rsidRPr="005262F3" w:rsidRDefault="00590D4B" w:rsidP="00590D4B">
      <w:pPr>
        <w:pStyle w:val="Defaul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Kursów i szkoleń specjalistycznych</w:t>
      </w:r>
    </w:p>
    <w:p w:rsidR="00590D4B" w:rsidRPr="005262F3" w:rsidRDefault="00590D4B" w:rsidP="00590D4B">
      <w:pPr>
        <w:pStyle w:val="Defaul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Warsztatów tematycznych</w:t>
      </w:r>
    </w:p>
    <w:p w:rsidR="00590D4B" w:rsidRPr="005262F3" w:rsidRDefault="00590D4B" w:rsidP="00590D4B">
      <w:pPr>
        <w:pStyle w:val="Defaul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Doradztwa</w:t>
      </w:r>
    </w:p>
    <w:p w:rsidR="00F33861" w:rsidRPr="005262F3" w:rsidRDefault="00F33861" w:rsidP="00590D4B">
      <w:pPr>
        <w:pStyle w:val="Default"/>
        <w:numPr>
          <w:ilvl w:val="1"/>
          <w:numId w:val="16"/>
        </w:numPr>
        <w:spacing w:line="276" w:lineRule="auto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Szkolenia specjalistycznego </w:t>
      </w:r>
      <w:bookmarkStart w:id="3" w:name="_Hlk216682231"/>
      <w:r w:rsidRPr="005262F3">
        <w:rPr>
          <w:rFonts w:ascii="Arial" w:hAnsi="Arial" w:cs="Arial"/>
          <w:color w:val="auto"/>
        </w:rPr>
        <w:t xml:space="preserve">pn. „Studium Przeciwdziałania Przemocy Domowej I stopnia” </w:t>
      </w:r>
    </w:p>
    <w:bookmarkEnd w:id="3"/>
    <w:p w:rsidR="00590D4B" w:rsidRPr="005262F3" w:rsidRDefault="00590D4B" w:rsidP="00590D4B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t xml:space="preserve">Uczestnicy projektu będą mogli uczestniczyć również w 2-dniowej konferencji, zorganizowanej na zakończenie realizacji projektu, której celem będzie </w:t>
      </w:r>
      <w:r w:rsidRPr="005262F3">
        <w:rPr>
          <w:rFonts w:ascii="Arial" w:hAnsi="Arial" w:cs="Arial"/>
          <w:b w:val="0"/>
          <w:sz w:val="24"/>
          <w:szCs w:val="24"/>
          <w:lang w:eastAsia="pl-PL"/>
        </w:rPr>
        <w:lastRenderedPageBreak/>
        <w:t xml:space="preserve">podsumowanie efektów realizacji projektu o znaczeniu strategicznym oraz promowanie i upowszechnianie tematyki usług społecznych w formule </w:t>
      </w:r>
      <w:proofErr w:type="spellStart"/>
      <w:r w:rsidRPr="005262F3">
        <w:rPr>
          <w:rFonts w:ascii="Arial" w:hAnsi="Arial" w:cs="Arial"/>
          <w:b w:val="0"/>
          <w:sz w:val="24"/>
          <w:szCs w:val="24"/>
          <w:lang w:eastAsia="pl-PL"/>
        </w:rPr>
        <w:t>zdeinstytucjonalizowanej</w:t>
      </w:r>
      <w:proofErr w:type="spellEnd"/>
      <w:r w:rsidRPr="005262F3">
        <w:rPr>
          <w:rFonts w:ascii="Arial" w:hAnsi="Arial" w:cs="Arial"/>
          <w:b w:val="0"/>
          <w:sz w:val="24"/>
          <w:szCs w:val="24"/>
          <w:lang w:eastAsia="pl-PL"/>
        </w:rPr>
        <w:t>.</w:t>
      </w:r>
    </w:p>
    <w:p w:rsidR="00590D4B" w:rsidRPr="005262F3" w:rsidRDefault="00590D4B" w:rsidP="00590D4B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t>Wszystkie formy wsparcia w projekcie są bezpłatne.</w:t>
      </w:r>
    </w:p>
    <w:p w:rsidR="00590D4B" w:rsidRPr="005262F3" w:rsidRDefault="00590D4B" w:rsidP="00590D4B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t>Uczestnikowi nie przysługuje zwrot kosztów dojazdu i ewentualnych kosztów noclegu.</w:t>
      </w:r>
    </w:p>
    <w:p w:rsidR="00F33861" w:rsidRPr="005262F3" w:rsidRDefault="00590D4B" w:rsidP="00590D4B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t>Warunkiem ukończenia szkoleń/ warsztatów wskazanych w ust. 1 pkt a-c jest przystąpienie do post-testu.</w:t>
      </w:r>
    </w:p>
    <w:p w:rsidR="006E5B34" w:rsidRPr="005262F3" w:rsidRDefault="00F33861" w:rsidP="006E5B34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t xml:space="preserve">Warunkiem ukończenia szkolenia </w:t>
      </w:r>
      <w:bookmarkStart w:id="4" w:name="_Hlk216698916"/>
      <w:r w:rsidRPr="005262F3">
        <w:rPr>
          <w:rFonts w:ascii="Arial" w:hAnsi="Arial" w:cs="Arial"/>
          <w:b w:val="0"/>
          <w:sz w:val="24"/>
          <w:szCs w:val="24"/>
          <w:lang w:eastAsia="pl-PL"/>
        </w:rPr>
        <w:t>specjalistycznego</w:t>
      </w:r>
      <w:r w:rsidR="00ED2F23" w:rsidRPr="005262F3">
        <w:rPr>
          <w:rFonts w:ascii="Arial" w:hAnsi="Arial" w:cs="Arial"/>
          <w:b w:val="0"/>
          <w:sz w:val="24"/>
          <w:szCs w:val="24"/>
          <w:lang w:eastAsia="pl-PL"/>
        </w:rPr>
        <w:t xml:space="preserve"> wskazanego w ust. 1 pkt</w:t>
      </w:r>
      <w:r w:rsidR="002615E8" w:rsidRPr="005262F3">
        <w:rPr>
          <w:rFonts w:ascii="Arial" w:hAnsi="Arial" w:cs="Arial"/>
          <w:b w:val="0"/>
          <w:sz w:val="24"/>
          <w:szCs w:val="24"/>
          <w:lang w:eastAsia="pl-PL"/>
        </w:rPr>
        <w:t xml:space="preserve"> e</w:t>
      </w:r>
      <w:r w:rsidR="00DA5E87" w:rsidRPr="005262F3">
        <w:rPr>
          <w:rFonts w:ascii="Arial" w:hAnsi="Arial" w:cs="Arial"/>
          <w:b w:val="0"/>
          <w:sz w:val="24"/>
          <w:szCs w:val="24"/>
          <w:lang w:eastAsia="pl-PL"/>
        </w:rPr>
        <w:t xml:space="preserve"> jest :</w:t>
      </w:r>
    </w:p>
    <w:bookmarkEnd w:id="4"/>
    <w:p w:rsidR="00590D4B" w:rsidRPr="005262F3" w:rsidRDefault="006E5B34" w:rsidP="009E50A8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993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przystąpienie do post-testu</w:t>
      </w:r>
      <w:r w:rsidR="00AE779E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i uzyskanie min. 65% możliwych do zdobycia pkt. Nieuzyskanie tej liczby punktów związane jest z nieotrzymaniem certyfikatu.</w:t>
      </w:r>
    </w:p>
    <w:p w:rsidR="006E5B34" w:rsidRPr="005262F3" w:rsidRDefault="006E5B34" w:rsidP="009E50A8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993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frekwencja </w:t>
      </w:r>
      <w:r w:rsidR="002B3839">
        <w:rPr>
          <w:rFonts w:ascii="Arial" w:eastAsia="Times New Roman" w:hAnsi="Arial" w:cs="Arial"/>
          <w:b w:val="0"/>
          <w:sz w:val="24"/>
          <w:szCs w:val="24"/>
          <w:lang w:eastAsia="pl-PL"/>
        </w:rPr>
        <w:t>w wymiarze co najmniej</w:t>
      </w:r>
      <w:r w:rsidR="000E674C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</w:t>
      </w:r>
      <w:bookmarkStart w:id="5" w:name="_GoBack"/>
      <w:bookmarkEnd w:id="5"/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90% godzin</w:t>
      </w:r>
      <w:r w:rsidR="00020945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.</w:t>
      </w:r>
      <w:r w:rsidR="00B868D6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W przypadku udziału w Studium w mniejszym wymiarze, jednak nie mniejszym niż 80% godzin</w:t>
      </w:r>
      <w:r w:rsidR="00DA5E87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, uczestnik otrzyma zaświadczenie o udziale w szkoleniu z podaniem faktycznej liczby godzin uczestnictwa. </w:t>
      </w:r>
    </w:p>
    <w:p w:rsidR="00020945" w:rsidRPr="005262F3" w:rsidRDefault="004A0CF6" w:rsidP="00324F9A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993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w</w:t>
      </w:r>
      <w:r w:rsidR="00324F9A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ykonanie indywidualnego zadania mającego na celu rozszerzenie lokalnego systemu w miejscu pracy lub zamieszkania uczestnika, o działanie związane z przeciwdziałaniem przemocy domowej ( np. opracowanie ulotki informacyjnej o zapleczu dotyczącym przeciwdziałaniu przemocy domowej w danym środowisku lokalnym, poprowadzenie/zorganizowanie w szkole/przedszkolu zajęć profilaktycznych dotyczących przemocy domowej, opracowanie artykułu w gazecie lokalnej/stronie internetowej na temat przemocy domowej z informacjami gdzie szukać pomocy, itp.).  </w:t>
      </w:r>
      <w:bookmarkStart w:id="6" w:name="_Hlk216700107"/>
    </w:p>
    <w:p w:rsidR="00324F9A" w:rsidRPr="005262F3" w:rsidRDefault="00324F9A" w:rsidP="00324F9A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993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</w:p>
    <w:p w:rsidR="00590D4B" w:rsidRPr="005262F3" w:rsidRDefault="00590D4B" w:rsidP="00590D4B">
      <w:pPr>
        <w:pStyle w:val="Akapitzlist"/>
        <w:tabs>
          <w:tab w:val="left" w:pos="284"/>
        </w:tabs>
        <w:autoSpaceDE w:val="0"/>
        <w:autoSpaceDN w:val="0"/>
        <w:adjustRightInd w:val="0"/>
        <w:spacing w:before="360" w:after="360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bookmarkStart w:id="7" w:name="_Hlk216698958"/>
      <w:bookmarkStart w:id="8" w:name="_Hlk216698570"/>
      <w:r w:rsidRPr="005262F3">
        <w:rPr>
          <w:rFonts w:ascii="Arial" w:hAnsi="Arial" w:cs="Arial"/>
          <w:b w:val="0"/>
          <w:bCs/>
          <w:sz w:val="24"/>
          <w:szCs w:val="24"/>
        </w:rPr>
        <w:t>§</w:t>
      </w:r>
      <w:bookmarkEnd w:id="7"/>
      <w:r w:rsidRPr="005262F3">
        <w:rPr>
          <w:rFonts w:ascii="Arial" w:hAnsi="Arial" w:cs="Arial"/>
          <w:b w:val="0"/>
          <w:bCs/>
          <w:sz w:val="24"/>
          <w:szCs w:val="24"/>
        </w:rPr>
        <w:t xml:space="preserve"> </w:t>
      </w:r>
      <w:bookmarkEnd w:id="8"/>
      <w:r w:rsidRPr="005262F3">
        <w:rPr>
          <w:rFonts w:ascii="Arial" w:hAnsi="Arial" w:cs="Arial"/>
          <w:b w:val="0"/>
          <w:bCs/>
          <w:sz w:val="24"/>
          <w:szCs w:val="24"/>
        </w:rPr>
        <w:t>6</w:t>
      </w:r>
    </w:p>
    <w:bookmarkEnd w:id="6"/>
    <w:p w:rsidR="00590D4B" w:rsidRPr="005262F3" w:rsidRDefault="00590D4B" w:rsidP="00590D4B">
      <w:pPr>
        <w:pStyle w:val="Nagwek2"/>
        <w:spacing w:before="0"/>
        <w:rPr>
          <w:rFonts w:cs="Arial"/>
          <w:bCs w:val="0"/>
          <w:sz w:val="24"/>
          <w:szCs w:val="24"/>
        </w:rPr>
      </w:pPr>
      <w:r w:rsidRPr="005262F3">
        <w:rPr>
          <w:rFonts w:cs="Arial"/>
          <w:sz w:val="24"/>
          <w:szCs w:val="24"/>
        </w:rPr>
        <w:t xml:space="preserve">Zasady rekrutacji i uczestnictwa w projekcie </w:t>
      </w:r>
    </w:p>
    <w:p w:rsidR="00590D4B" w:rsidRPr="005262F3" w:rsidRDefault="00590D4B" w:rsidP="00590D4B">
      <w:pPr>
        <w:numPr>
          <w:ilvl w:val="0"/>
          <w:numId w:val="2"/>
        </w:numPr>
        <w:tabs>
          <w:tab w:val="left" w:pos="284"/>
        </w:tabs>
        <w:spacing w:after="0"/>
        <w:contextualSpacing/>
        <w:jc w:val="left"/>
        <w:rPr>
          <w:rFonts w:ascii="Arial" w:eastAsia="Times New Roman" w:hAnsi="Arial" w:cs="Arial"/>
          <w:b w:val="0"/>
          <w:sz w:val="24"/>
          <w:szCs w:val="24"/>
        </w:rPr>
      </w:pPr>
      <w:r w:rsidRPr="005262F3">
        <w:rPr>
          <w:rFonts w:ascii="Arial" w:eastAsia="Times New Roman" w:hAnsi="Arial" w:cs="Arial"/>
          <w:b w:val="0"/>
          <w:sz w:val="24"/>
          <w:szCs w:val="24"/>
        </w:rPr>
        <w:t>Projekt realizowany jest zgodnie z zasadami polityki równych szans i niedyskryminacji w tym dostępności dla osób z niepełnosprawnościami – oznacza to, że w planowanych formach wsparcia mogą brać udział osoby bez względu na wiek, płeć, rasę lub pochodzenie etniczne, religię lub światopogląd, niepełnosprawność lub orientacje seksualną.</w:t>
      </w:r>
    </w:p>
    <w:p w:rsidR="00590D4B" w:rsidRPr="005262F3" w:rsidRDefault="00590D4B" w:rsidP="00590D4B">
      <w:pPr>
        <w:numPr>
          <w:ilvl w:val="0"/>
          <w:numId w:val="2"/>
        </w:numPr>
        <w:tabs>
          <w:tab w:val="left" w:pos="284"/>
        </w:tabs>
        <w:spacing w:after="0"/>
        <w:contextualSpacing/>
        <w:jc w:val="left"/>
        <w:rPr>
          <w:rFonts w:ascii="Arial" w:eastAsia="Times New Roman" w:hAnsi="Arial" w:cs="Arial"/>
          <w:b w:val="0"/>
          <w:sz w:val="24"/>
          <w:szCs w:val="24"/>
        </w:rPr>
      </w:pPr>
      <w:r w:rsidRPr="005262F3">
        <w:rPr>
          <w:rFonts w:ascii="Arial" w:eastAsia="Times New Roman" w:hAnsi="Arial" w:cs="Arial"/>
          <w:b w:val="0"/>
          <w:sz w:val="24"/>
          <w:szCs w:val="24"/>
        </w:rPr>
        <w:t>Nabór kandydatów / kandydatek do udziału w projekcie zostanie przeprowadzony w sposób otwarty i jawny.</w:t>
      </w:r>
      <w:r w:rsidRPr="005262F3">
        <w:rPr>
          <w:rFonts w:ascii="Arial" w:hAnsi="Arial" w:cs="Arial"/>
          <w:b w:val="0"/>
          <w:sz w:val="24"/>
          <w:szCs w:val="24"/>
        </w:rPr>
        <w:t xml:space="preserve"> </w:t>
      </w:r>
    </w:p>
    <w:p w:rsidR="00590D4B" w:rsidRPr="005262F3" w:rsidRDefault="00590D4B" w:rsidP="00590D4B">
      <w:pPr>
        <w:numPr>
          <w:ilvl w:val="0"/>
          <w:numId w:val="2"/>
        </w:numPr>
        <w:tabs>
          <w:tab w:val="left" w:pos="284"/>
          <w:tab w:val="left" w:pos="709"/>
          <w:tab w:val="left" w:pos="1134"/>
        </w:tabs>
        <w:spacing w:after="0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Proces rekrutacji będzie przebiegał w sposób ciągły, do wyczerpania miejsc na daną formę wsparcia lub do zakończenia realizacji projektu.</w:t>
      </w:r>
    </w:p>
    <w:p w:rsidR="00590D4B" w:rsidRPr="005262F3" w:rsidRDefault="00590D4B" w:rsidP="00590D4B">
      <w:pPr>
        <w:numPr>
          <w:ilvl w:val="0"/>
          <w:numId w:val="2"/>
        </w:numPr>
        <w:tabs>
          <w:tab w:val="left" w:pos="284"/>
        </w:tabs>
        <w:spacing w:after="0"/>
        <w:contextualSpacing/>
        <w:jc w:val="left"/>
        <w:rPr>
          <w:rFonts w:ascii="Arial" w:eastAsia="Times New Roman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 xml:space="preserve">Rekrutację prowadzi realizator na podstawie przesłanych ankiet elektronicznych oraz złożonych przez uczestników  formularzy zgłoszeniowych zgodnie z informacją zawartą w § 4. </w:t>
      </w:r>
    </w:p>
    <w:p w:rsidR="00590D4B" w:rsidRPr="005262F3" w:rsidRDefault="00590D4B" w:rsidP="00590D4B">
      <w:pPr>
        <w:numPr>
          <w:ilvl w:val="0"/>
          <w:numId w:val="2"/>
        </w:num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/>
        <w:contextualSpacing/>
        <w:jc w:val="left"/>
        <w:rPr>
          <w:rFonts w:ascii="Arial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lastRenderedPageBreak/>
        <w:t xml:space="preserve">Rekrutacja prowadzona będzie drogą elektroniczną, poprzez pocztę, e-mail lub za pośrednictwem </w:t>
      </w:r>
      <w:proofErr w:type="spellStart"/>
      <w:r w:rsidRPr="005262F3">
        <w:rPr>
          <w:rFonts w:ascii="Arial" w:hAnsi="Arial" w:cs="Arial"/>
          <w:b w:val="0"/>
          <w:sz w:val="24"/>
          <w:szCs w:val="24"/>
          <w:lang w:eastAsia="pl-PL"/>
        </w:rPr>
        <w:t>epuap</w:t>
      </w:r>
      <w:proofErr w:type="spellEnd"/>
      <w:r w:rsidRPr="005262F3">
        <w:rPr>
          <w:rFonts w:ascii="Arial" w:hAnsi="Arial" w:cs="Arial"/>
          <w:b w:val="0"/>
          <w:sz w:val="24"/>
          <w:szCs w:val="24"/>
          <w:lang w:eastAsia="pl-PL"/>
        </w:rPr>
        <w:t>, z wykorzystaniem baz adresowych podmiotów. Informacje o rekrutacji zostaną zamieszczone również na stronie internetowej realizatora, w zakładce projektu i/lub na stronie FB ROPS.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284" w:hanging="284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Sposób rekrutacji na poszczególne formy wsparcia zostanie określony w zaproszeniu do udziału we wsparciu. 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284" w:hanging="284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Realizator zastrzega, iż przesłanie ankiety elektronicznej i złożenie formularza zgłoszeniowego, o którym mowa w § 4 ust. 2 nie jest jednoznaczne z zakwalifikowaniem na daną formę wsparcia. 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284" w:hanging="284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Złożone formularze zgłoszeniowe będą weryfikowane pod względem spełnienia warunków udziału w projekcie oraz kryteriów rekrutacji.</w:t>
      </w:r>
    </w:p>
    <w:p w:rsidR="00D176A8" w:rsidRPr="005262F3" w:rsidRDefault="00590D4B" w:rsidP="00D176A8">
      <w:pPr>
        <w:pStyle w:val="Akapitzlist"/>
        <w:numPr>
          <w:ilvl w:val="0"/>
          <w:numId w:val="2"/>
        </w:numPr>
        <w:spacing w:after="0"/>
        <w:ind w:left="284" w:hanging="284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t>Podstawowymi kryteriami rekrutacji</w:t>
      </w:r>
      <w:r w:rsidR="00D176A8" w:rsidRPr="005262F3">
        <w:rPr>
          <w:rFonts w:ascii="Arial" w:hAnsi="Arial" w:cs="Arial"/>
          <w:b w:val="0"/>
          <w:sz w:val="24"/>
          <w:szCs w:val="24"/>
          <w:lang w:eastAsia="pl-PL"/>
        </w:rPr>
        <w:t xml:space="preserve">: </w:t>
      </w:r>
    </w:p>
    <w:p w:rsidR="00590D4B" w:rsidRPr="005262F3" w:rsidRDefault="00590D4B" w:rsidP="00590D4B">
      <w:pPr>
        <w:pStyle w:val="Akapitzlist"/>
        <w:numPr>
          <w:ilvl w:val="0"/>
          <w:numId w:val="11"/>
        </w:numPr>
        <w:spacing w:after="0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t>przynależność do grupy docelowej dla danego rodzaju wsparcia – kryterium obligatoryjne</w:t>
      </w:r>
      <w:r w:rsidR="0090096D" w:rsidRPr="005262F3">
        <w:rPr>
          <w:rFonts w:ascii="Arial" w:hAnsi="Arial" w:cs="Arial"/>
          <w:b w:val="0"/>
          <w:sz w:val="24"/>
          <w:szCs w:val="24"/>
          <w:lang w:eastAsia="pl-PL"/>
        </w:rPr>
        <w:t xml:space="preserve"> ( w przypadku instytucji - obowiązek LPDI)</w:t>
      </w:r>
      <w:r w:rsidRPr="005262F3">
        <w:rPr>
          <w:rFonts w:ascii="Arial" w:hAnsi="Arial" w:cs="Arial"/>
          <w:b w:val="0"/>
          <w:sz w:val="24"/>
          <w:szCs w:val="24"/>
          <w:lang w:eastAsia="pl-PL"/>
        </w:rPr>
        <w:t>;</w:t>
      </w:r>
    </w:p>
    <w:p w:rsidR="00590D4B" w:rsidRPr="005262F3" w:rsidRDefault="00590D4B" w:rsidP="00590D4B">
      <w:pPr>
        <w:pStyle w:val="Akapitzlist"/>
        <w:numPr>
          <w:ilvl w:val="0"/>
          <w:numId w:val="11"/>
        </w:numPr>
        <w:spacing w:after="0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uzasadnienie potrzeby udziału we wsparciu 0-2 pkt, w tym:</w:t>
      </w:r>
    </w:p>
    <w:p w:rsidR="00590D4B" w:rsidRPr="005262F3" w:rsidRDefault="00590D4B" w:rsidP="00590D4B">
      <w:pPr>
        <w:pStyle w:val="Akapitzlist"/>
        <w:numPr>
          <w:ilvl w:val="1"/>
          <w:numId w:val="11"/>
        </w:numPr>
        <w:spacing w:after="0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0 pkt – brak uzasadnienia</w:t>
      </w:r>
    </w:p>
    <w:p w:rsidR="00590D4B" w:rsidRPr="005262F3" w:rsidRDefault="00590D4B" w:rsidP="00590D4B">
      <w:pPr>
        <w:pStyle w:val="Akapitzlist"/>
        <w:numPr>
          <w:ilvl w:val="1"/>
          <w:numId w:val="11"/>
        </w:numPr>
        <w:spacing w:after="0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1 pkt – częściowo uzasadniona potrzeba udziału w danej formie wsparcia</w:t>
      </w:r>
    </w:p>
    <w:p w:rsidR="00590D4B" w:rsidRPr="005262F3" w:rsidRDefault="00590D4B" w:rsidP="00590D4B">
      <w:pPr>
        <w:pStyle w:val="Akapitzlist"/>
        <w:numPr>
          <w:ilvl w:val="1"/>
          <w:numId w:val="11"/>
        </w:numPr>
        <w:spacing w:after="0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2 pkt – w pełni uzasadniona potrzeba udziału w danej formie wsparcia</w:t>
      </w:r>
    </w:p>
    <w:p w:rsidR="00590D4B" w:rsidRPr="005262F3" w:rsidRDefault="00590D4B" w:rsidP="00590D4B">
      <w:pPr>
        <w:pStyle w:val="Akapitzlist"/>
        <w:numPr>
          <w:ilvl w:val="0"/>
          <w:numId w:val="11"/>
        </w:numPr>
        <w:spacing w:after="0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t>osoby nowe, nieuczestniczące wcześniej w projekcie – 2 pkt,</w:t>
      </w:r>
    </w:p>
    <w:p w:rsidR="00D176A8" w:rsidRPr="005262F3" w:rsidRDefault="00590D4B" w:rsidP="00D176A8">
      <w:pPr>
        <w:pStyle w:val="Akapitzlist"/>
        <w:numPr>
          <w:ilvl w:val="0"/>
          <w:numId w:val="11"/>
        </w:numPr>
        <w:spacing w:after="0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  <w:lang w:eastAsia="pl-PL"/>
        </w:rPr>
        <w:t>kolejność zgłoszeń</w:t>
      </w:r>
    </w:p>
    <w:p w:rsidR="006E5B34" w:rsidRPr="005262F3" w:rsidRDefault="00D176A8" w:rsidP="00D176A8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W przypadku szkolenia specjalistycznego wskazanego w § 5 ust. 1 pkt e</w:t>
      </w:r>
    </w:p>
    <w:p w:rsidR="00D176A8" w:rsidRPr="005262F3" w:rsidRDefault="00D176A8" w:rsidP="00D176A8">
      <w:pPr>
        <w:pStyle w:val="Akapitzlist"/>
        <w:spacing w:after="0"/>
        <w:ind w:left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dodatkowym kryterium rekrutacji będzie: </w:t>
      </w:r>
    </w:p>
    <w:p w:rsidR="009E50A8" w:rsidRPr="005262F3" w:rsidRDefault="00554FF6" w:rsidP="009E50A8">
      <w:pPr>
        <w:pStyle w:val="Akapitzlist"/>
        <w:numPr>
          <w:ilvl w:val="0"/>
          <w:numId w:val="21"/>
        </w:numPr>
        <w:spacing w:after="0"/>
        <w:ind w:left="993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deklaracja udziału</w:t>
      </w:r>
      <w:r w:rsidR="009E50A8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w procedurze certyfikacyjnej prowadzącej do otrzymania Certyfikatu Specjalisty Przeciwdziałania Przemocy Domowej, wydawanego przez Krajowe Centrum Przeciwdziałania Uzależnieniom</w:t>
      </w:r>
      <w:r w:rsidR="00656627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- 2 pkt</w:t>
      </w:r>
      <w:r w:rsidR="00947934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, </w:t>
      </w:r>
    </w:p>
    <w:p w:rsidR="00D176A8" w:rsidRPr="005262F3" w:rsidRDefault="009E50A8" w:rsidP="005262F3">
      <w:pPr>
        <w:pStyle w:val="Akapitzlist"/>
        <w:numPr>
          <w:ilvl w:val="0"/>
          <w:numId w:val="21"/>
        </w:numPr>
        <w:spacing w:after="0"/>
        <w:ind w:left="993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osoby, które w ramach obowiązków służbowych maja bezpośredni kontakt z osobami doświadczającymi przemocy domowej oraz osobami stosującymi przemoc domową</w:t>
      </w:r>
      <w:r w:rsidR="00656627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</w:t>
      </w:r>
      <w:r w:rsidR="00947934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–</w:t>
      </w:r>
      <w:r w:rsidR="00656627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</w:t>
      </w:r>
      <w:r w:rsidR="00947934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2 pkt </w:t>
      </w: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</w:t>
      </w:r>
    </w:p>
    <w:p w:rsidR="00D176A8" w:rsidRPr="005262F3" w:rsidRDefault="00590D4B" w:rsidP="00D176A8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Formularz zgłoszeniowy musi być czytelnie wypełniony, opatrzony pieczęcią, podpisem osoby upoważnionej do reprezentowania instytucji oraz podpisem uczestnika / uczestniczki.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</w:rPr>
        <w:t>Weryfikacja dokumentów dokonywana będzie przez pracownika / pracowniczkę projektu odpowiedzialnego/-ą za rekrutację i organizację danej formy wsparcia.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Theme="minorHAnsi" w:hAnsi="Arial" w:cs="Arial"/>
          <w:b w:val="0"/>
          <w:sz w:val="24"/>
          <w:szCs w:val="24"/>
        </w:rPr>
        <w:t>Zawiadomienie o zakwalifikowaniu się do udziału w  wybranej formie wsparcia zostanie przekazane przez realizatora pocztą elektroniczną na adres wskazany w formularzu zgłoszeniowym lub telefonicznie, wyłącznie kandydatom, którzy zostali zakwalifikowani do wnioskowanej formy wsparcia.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Theme="minorHAnsi" w:hAnsi="Arial" w:cs="Arial"/>
          <w:b w:val="0"/>
          <w:sz w:val="24"/>
          <w:szCs w:val="24"/>
        </w:rPr>
        <w:t>Realizator zastrzega sobie prawo do wprowadzenia ograniczenia liczby reprezentantów danej instytucji biorących udział w poszczególnych formach wsparcia.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Theme="minorHAnsi" w:hAnsi="Arial" w:cs="Arial"/>
          <w:b w:val="0"/>
          <w:sz w:val="24"/>
          <w:szCs w:val="24"/>
        </w:rPr>
        <w:lastRenderedPageBreak/>
        <w:t>Po wyczerpaniu miejsc na wybraną formę wsparcia osoby, które przesłały formularz zgłoszeniowy, a nie zostały zakwalifikowane, będą wpisane na listę rezerwową.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Theme="minorHAnsi" w:hAnsi="Arial" w:cs="Arial"/>
          <w:b w:val="0"/>
          <w:sz w:val="24"/>
          <w:szCs w:val="24"/>
        </w:rPr>
        <w:t>Rekrutacja będzie trwać od powiadomienia potencjalnych uczestników w formie elektronicznej  lub pojawienia się informacji na stronie internetowej i/lub stronie FB realizatora o naborze na wybraną formę wsparcia do momentu skompletowania listy uczestników. Istnieje również możliwość wcześniejszego zakończenia rekrutacji.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Theme="minorHAnsi" w:hAnsi="Arial" w:cs="Arial"/>
          <w:b w:val="0"/>
          <w:sz w:val="24"/>
          <w:szCs w:val="24"/>
        </w:rPr>
        <w:t>W przypadku złożenia niekompletnych lub nieczytelnych formularzy zgłoszeniowych, realizator może wezwać kandydata do ich uzupełnienia, wraz ze wskazaniem terminu, w którym formularz zgłoszeniowy musi zostać dostarczony. W przypadku nieuzupełnienia formularza zgłoszeniowego we wskazanym terminie nie będzie on rozpatrywany.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Realizator może odwołać zaplanowaną formę wsparcia w każdym czasie, gdy jest to uzasadnione brakiem wystarczającej liczby uczestników lub trudnościami organizacyjnymi, o czym niezwłocznie powiadomi zrekrutowanych uczestników.</w:t>
      </w:r>
    </w:p>
    <w:p w:rsidR="00590D4B" w:rsidRPr="005262F3" w:rsidRDefault="00590D4B" w:rsidP="00590D4B">
      <w:pPr>
        <w:pStyle w:val="Akapitzlist"/>
        <w:numPr>
          <w:ilvl w:val="0"/>
          <w:numId w:val="2"/>
        </w:numPr>
        <w:spacing w:after="0"/>
        <w:ind w:left="426" w:hanging="426"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Dokumenty rekrutacyjne nie podlegają zwrotowi.</w:t>
      </w:r>
    </w:p>
    <w:p w:rsidR="00590D4B" w:rsidRPr="005262F3" w:rsidRDefault="00590D4B" w:rsidP="00590D4B">
      <w:pPr>
        <w:pStyle w:val="Nagwek2"/>
        <w:spacing w:before="360" w:after="36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§ 7</w:t>
      </w:r>
    </w:p>
    <w:p w:rsidR="00590D4B" w:rsidRPr="005262F3" w:rsidRDefault="00590D4B" w:rsidP="00590D4B">
      <w:pPr>
        <w:pStyle w:val="Nagwek2"/>
        <w:spacing w:before="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Prawa i obowiązki stron</w:t>
      </w:r>
    </w:p>
    <w:p w:rsidR="00590D4B" w:rsidRPr="005262F3" w:rsidRDefault="00590D4B" w:rsidP="00590D4B">
      <w:pPr>
        <w:numPr>
          <w:ilvl w:val="0"/>
          <w:numId w:val="8"/>
        </w:numPr>
        <w:tabs>
          <w:tab w:val="left" w:pos="426"/>
        </w:tabs>
        <w:spacing w:after="0"/>
        <w:ind w:left="284" w:hanging="142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Do obowiązków uczestnika należy:</w:t>
      </w:r>
    </w:p>
    <w:p w:rsidR="00590D4B" w:rsidRPr="005262F3" w:rsidRDefault="00590D4B" w:rsidP="00590D4B">
      <w:pPr>
        <w:numPr>
          <w:ilvl w:val="0"/>
          <w:numId w:val="3"/>
        </w:numPr>
        <w:tabs>
          <w:tab w:val="left" w:pos="426"/>
        </w:tabs>
        <w:spacing w:after="0"/>
        <w:ind w:left="776" w:hanging="28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wypełnienie i dostarczenie dokumentacji, tj.: formularza zgłoszeniowego oraz formularza uczestnictwa w projekcie, których wzory stanowią załączniki do niniejszego regulaminu,</w:t>
      </w:r>
    </w:p>
    <w:p w:rsidR="00590D4B" w:rsidRPr="005262F3" w:rsidRDefault="00590D4B" w:rsidP="00590D4B">
      <w:pPr>
        <w:numPr>
          <w:ilvl w:val="0"/>
          <w:numId w:val="3"/>
        </w:numPr>
        <w:tabs>
          <w:tab w:val="left" w:pos="426"/>
        </w:tabs>
        <w:spacing w:after="0"/>
        <w:ind w:left="776" w:hanging="28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udostępnienie niezbędnych danych zbieranych w systemie teleinformatycznym w celu określenia efektywności realizowanych zadań w procesie badań ewaluacyjnych i monitoringu,</w:t>
      </w:r>
    </w:p>
    <w:p w:rsidR="00590D4B" w:rsidRPr="005262F3" w:rsidRDefault="00590D4B" w:rsidP="00590D4B">
      <w:pPr>
        <w:numPr>
          <w:ilvl w:val="0"/>
          <w:numId w:val="3"/>
        </w:numPr>
        <w:tabs>
          <w:tab w:val="left" w:pos="426"/>
        </w:tabs>
        <w:spacing w:after="0"/>
        <w:ind w:left="776" w:hanging="28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obecność na danej formie wsparcia potwierdzona każdorazowo osobistym podpisem na  liście obecności,</w:t>
      </w:r>
    </w:p>
    <w:p w:rsidR="002C6520" w:rsidRPr="005262F3" w:rsidRDefault="00590D4B" w:rsidP="002C6520">
      <w:pPr>
        <w:numPr>
          <w:ilvl w:val="0"/>
          <w:numId w:val="3"/>
        </w:numPr>
        <w:tabs>
          <w:tab w:val="left" w:pos="426"/>
        </w:tabs>
        <w:spacing w:after="0"/>
        <w:ind w:left="776" w:hanging="28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przystąpienie do testu wiedzy (post-test)</w:t>
      </w:r>
      <w:r w:rsidR="00AE779E"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– o ile dotyczy </w:t>
      </w:r>
    </w:p>
    <w:p w:rsidR="00590D4B" w:rsidRPr="005262F3" w:rsidRDefault="00590D4B" w:rsidP="00590D4B">
      <w:pPr>
        <w:numPr>
          <w:ilvl w:val="0"/>
          <w:numId w:val="3"/>
        </w:numPr>
        <w:tabs>
          <w:tab w:val="left" w:pos="426"/>
        </w:tabs>
        <w:spacing w:after="0"/>
        <w:ind w:left="776" w:hanging="28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aktywne uczestnictwo we wsparciu oferowanym w ramach projektu, bieżące informowanie personelu projektu o wszystkich zdarzeniach mogących zakłócić jego udział w projekcie oraz usprawiedliwianie ewentualnej nieobecności na danej formie wsparcia, </w:t>
      </w:r>
    </w:p>
    <w:p w:rsidR="00590D4B" w:rsidRPr="005262F3" w:rsidRDefault="00590D4B" w:rsidP="00590D4B">
      <w:pPr>
        <w:numPr>
          <w:ilvl w:val="0"/>
          <w:numId w:val="3"/>
        </w:numPr>
        <w:tabs>
          <w:tab w:val="left" w:pos="426"/>
        </w:tabs>
        <w:spacing w:after="0"/>
        <w:ind w:left="776" w:hanging="28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przestrzeganie ogólnie przyjętych norm i zasad w tym dbałości o sprzęt i urządzenia wykorzystywane w trakcie realizacji projektu,</w:t>
      </w:r>
    </w:p>
    <w:p w:rsidR="00590D4B" w:rsidRPr="005262F3" w:rsidRDefault="00590D4B" w:rsidP="00590D4B">
      <w:pPr>
        <w:numPr>
          <w:ilvl w:val="0"/>
          <w:numId w:val="8"/>
        </w:numPr>
        <w:tabs>
          <w:tab w:val="left" w:pos="426"/>
        </w:tabs>
        <w:spacing w:after="0"/>
        <w:ind w:left="284" w:hanging="142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 xml:space="preserve">Każdy uczestnik projektu ma prawo do: </w:t>
      </w:r>
    </w:p>
    <w:p w:rsidR="00590D4B" w:rsidRPr="005262F3" w:rsidRDefault="00590D4B" w:rsidP="00590D4B">
      <w:pPr>
        <w:numPr>
          <w:ilvl w:val="0"/>
          <w:numId w:val="4"/>
        </w:numPr>
        <w:tabs>
          <w:tab w:val="left" w:pos="426"/>
        </w:tabs>
        <w:spacing w:after="0"/>
        <w:ind w:left="851" w:hanging="284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pełnej informacji dotyczącej swojego uczestnictwa w projekcie, w tym w szczególności o terminach, miejscach i zasadach uczestnictwa w formach wsparcia przewidzianych w projekcie,</w:t>
      </w:r>
    </w:p>
    <w:p w:rsidR="00590D4B" w:rsidRPr="005262F3" w:rsidRDefault="00590D4B" w:rsidP="00590D4B">
      <w:pPr>
        <w:numPr>
          <w:ilvl w:val="0"/>
          <w:numId w:val="4"/>
        </w:numPr>
        <w:tabs>
          <w:tab w:val="left" w:pos="426"/>
        </w:tabs>
        <w:spacing w:after="0"/>
        <w:ind w:left="851" w:hanging="284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lastRenderedPageBreak/>
        <w:t>uczestnictwa w pełnym wymiarze godzin w formach wsparcia realizowanych w ramach projektu,</w:t>
      </w:r>
    </w:p>
    <w:p w:rsidR="00590D4B" w:rsidRPr="005262F3" w:rsidRDefault="00590D4B" w:rsidP="00590D4B">
      <w:pPr>
        <w:numPr>
          <w:ilvl w:val="0"/>
          <w:numId w:val="4"/>
        </w:numPr>
        <w:tabs>
          <w:tab w:val="left" w:pos="426"/>
        </w:tabs>
        <w:spacing w:after="0"/>
        <w:ind w:left="851" w:hanging="284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wyboru oferty zgodnej z potrzebami i kompleksowym rozwojem organizacji / instytucji. </w:t>
      </w:r>
    </w:p>
    <w:p w:rsidR="00590D4B" w:rsidRPr="005262F3" w:rsidRDefault="00590D4B" w:rsidP="00590D4B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142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Do obowiązków </w:t>
      </w:r>
      <w:r w:rsidRPr="005262F3">
        <w:rPr>
          <w:rFonts w:ascii="Arial" w:hAnsi="Arial" w:cs="Arial"/>
          <w:b w:val="0"/>
          <w:sz w:val="24"/>
          <w:szCs w:val="24"/>
        </w:rPr>
        <w:t>realizatorów</w:t>
      </w: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 należy:</w:t>
      </w:r>
    </w:p>
    <w:p w:rsidR="00590D4B" w:rsidRPr="005262F3" w:rsidRDefault="00590D4B" w:rsidP="00590D4B">
      <w:pPr>
        <w:numPr>
          <w:ilvl w:val="0"/>
          <w:numId w:val="5"/>
        </w:numPr>
        <w:tabs>
          <w:tab w:val="left" w:pos="426"/>
          <w:tab w:val="left" w:pos="851"/>
        </w:tabs>
        <w:spacing w:after="0"/>
        <w:ind w:hanging="15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zorganizowanie z należytą starannością formy wsparcia,</w:t>
      </w:r>
    </w:p>
    <w:p w:rsidR="00590D4B" w:rsidRPr="005262F3" w:rsidRDefault="00590D4B" w:rsidP="00590D4B">
      <w:pPr>
        <w:numPr>
          <w:ilvl w:val="0"/>
          <w:numId w:val="5"/>
        </w:numPr>
        <w:tabs>
          <w:tab w:val="left" w:pos="426"/>
          <w:tab w:val="left" w:pos="851"/>
        </w:tabs>
        <w:spacing w:after="0"/>
        <w:ind w:hanging="15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zapewnienie wyżywienia,</w:t>
      </w:r>
    </w:p>
    <w:p w:rsidR="00590D4B" w:rsidRPr="005262F3" w:rsidRDefault="00590D4B" w:rsidP="00590D4B">
      <w:pPr>
        <w:numPr>
          <w:ilvl w:val="0"/>
          <w:numId w:val="5"/>
        </w:numPr>
        <w:tabs>
          <w:tab w:val="left" w:pos="426"/>
          <w:tab w:val="left" w:pos="851"/>
        </w:tabs>
        <w:spacing w:after="0"/>
        <w:ind w:hanging="15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zapewnienie noclegu – dla form wsparcia, dla których nocleg ten jest przewidziany,</w:t>
      </w:r>
    </w:p>
    <w:p w:rsidR="00590D4B" w:rsidRPr="005262F3" w:rsidRDefault="00590D4B" w:rsidP="00590D4B">
      <w:pPr>
        <w:numPr>
          <w:ilvl w:val="0"/>
          <w:numId w:val="5"/>
        </w:numPr>
        <w:tabs>
          <w:tab w:val="left" w:pos="426"/>
          <w:tab w:val="left" w:pos="851"/>
        </w:tabs>
        <w:spacing w:after="0"/>
        <w:ind w:hanging="153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prowadzenie wewnętrznych kontroli realizowanej formy wsparcia.</w:t>
      </w:r>
    </w:p>
    <w:p w:rsidR="00590D4B" w:rsidRPr="005262F3" w:rsidRDefault="00590D4B" w:rsidP="00590D4B">
      <w:pPr>
        <w:pStyle w:val="Nagwek2"/>
        <w:spacing w:before="360" w:after="36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§ 8</w:t>
      </w:r>
    </w:p>
    <w:p w:rsidR="00590D4B" w:rsidRPr="005262F3" w:rsidRDefault="00590D4B" w:rsidP="00590D4B">
      <w:pPr>
        <w:pStyle w:val="Nagwek2"/>
        <w:spacing w:before="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Zasady rezygnacji z danej formy wsparcia. Zakończenie uczestnictwa w projekcie.</w:t>
      </w:r>
    </w:p>
    <w:p w:rsidR="00590D4B" w:rsidRPr="005262F3" w:rsidRDefault="00590D4B" w:rsidP="00590D4B">
      <w:pPr>
        <w:numPr>
          <w:ilvl w:val="0"/>
          <w:numId w:val="6"/>
        </w:numPr>
        <w:tabs>
          <w:tab w:val="left" w:pos="426"/>
        </w:tabs>
        <w:spacing w:after="0"/>
        <w:ind w:left="425" w:hanging="425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 xml:space="preserve">Uczestnik może zrezygnować z udziału w danej formie wsparcia nie później niż na 3 dni robocze przed terminem jej rozpoczęcia. Rezygnacja w formie pisemnej musi być przesłana za pośrednictwem poczty elektronicznej na adres osoby prowadzącej rekrutację do danej formy wsparcia. </w:t>
      </w:r>
    </w:p>
    <w:p w:rsidR="00590D4B" w:rsidRPr="005262F3" w:rsidRDefault="00590D4B" w:rsidP="00590D4B">
      <w:pPr>
        <w:numPr>
          <w:ilvl w:val="0"/>
          <w:numId w:val="6"/>
        </w:numPr>
        <w:tabs>
          <w:tab w:val="left" w:pos="426"/>
        </w:tabs>
        <w:spacing w:after="0"/>
        <w:ind w:left="425" w:hanging="425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Po otrzymaniu pisemnej rezygnacji z formy wsparcia kierowany jest kolejny uczestnik z listy rezerwowej.</w:t>
      </w:r>
      <w:r w:rsidRPr="005262F3">
        <w:rPr>
          <w:rFonts w:ascii="Arial" w:hAnsi="Arial" w:cs="Arial"/>
          <w:b w:val="0"/>
          <w:sz w:val="24"/>
          <w:szCs w:val="24"/>
        </w:rPr>
        <w:t xml:space="preserve"> </w:t>
      </w:r>
    </w:p>
    <w:p w:rsidR="00590D4B" w:rsidRPr="005262F3" w:rsidRDefault="00590D4B" w:rsidP="00590D4B">
      <w:pPr>
        <w:numPr>
          <w:ilvl w:val="0"/>
          <w:numId w:val="6"/>
        </w:numPr>
        <w:tabs>
          <w:tab w:val="left" w:pos="426"/>
        </w:tabs>
        <w:spacing w:after="0"/>
        <w:ind w:left="425" w:hanging="426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</w:rPr>
        <w:t>Realizator zastrzega sobie możliwość wykluczenia uczestnika z projektu w przypadku naruszenia niniejszego regulaminu, regulaminu obiektu, w którym realizowane jest wsparcie oraz zasad współżycia społecznego.</w:t>
      </w:r>
    </w:p>
    <w:p w:rsidR="00590D4B" w:rsidRPr="005262F3" w:rsidRDefault="00590D4B" w:rsidP="00590D4B">
      <w:pPr>
        <w:numPr>
          <w:ilvl w:val="0"/>
          <w:numId w:val="6"/>
        </w:numPr>
        <w:tabs>
          <w:tab w:val="left" w:pos="426"/>
        </w:tabs>
        <w:spacing w:after="0"/>
        <w:ind w:left="425" w:hanging="426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</w:rPr>
        <w:t>Zakończenie udziału w projekcie przez uczestnika następuje także w sytuacji:</w:t>
      </w:r>
    </w:p>
    <w:p w:rsidR="00590D4B" w:rsidRPr="005262F3" w:rsidRDefault="00590D4B" w:rsidP="00590D4B">
      <w:pPr>
        <w:numPr>
          <w:ilvl w:val="1"/>
          <w:numId w:val="6"/>
        </w:numPr>
        <w:tabs>
          <w:tab w:val="left" w:pos="426"/>
        </w:tabs>
        <w:spacing w:after="0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</w:rPr>
        <w:t>złożenia rezygnacji z udziału w projekcie wraz z podaniem przyczyn rezygnacji</w:t>
      </w:r>
    </w:p>
    <w:p w:rsidR="00590D4B" w:rsidRPr="005262F3" w:rsidRDefault="00590D4B" w:rsidP="00590D4B">
      <w:pPr>
        <w:numPr>
          <w:ilvl w:val="1"/>
          <w:numId w:val="6"/>
        </w:numPr>
        <w:tabs>
          <w:tab w:val="left" w:pos="426"/>
        </w:tabs>
        <w:spacing w:after="0"/>
        <w:contextualSpacing/>
        <w:jc w:val="left"/>
        <w:rPr>
          <w:rFonts w:ascii="Arial" w:eastAsia="Times New Roman" w:hAnsi="Arial" w:cs="Arial"/>
          <w:b w:val="0"/>
          <w:sz w:val="24"/>
          <w:szCs w:val="24"/>
          <w:lang w:eastAsia="pl-PL"/>
        </w:rPr>
      </w:pPr>
      <w:r w:rsidRPr="005262F3">
        <w:rPr>
          <w:rFonts w:ascii="Arial" w:hAnsi="Arial" w:cs="Arial"/>
          <w:b w:val="0"/>
          <w:sz w:val="24"/>
          <w:szCs w:val="24"/>
        </w:rPr>
        <w:t xml:space="preserve">na wniosek koordynatora projektu, uzasadniony rażącym naruszeniem regulaminu uczestnictwa w projekcie. </w:t>
      </w:r>
    </w:p>
    <w:p w:rsidR="00590D4B" w:rsidRPr="005262F3" w:rsidRDefault="00590D4B" w:rsidP="00590D4B">
      <w:pPr>
        <w:pStyle w:val="Nagwek2"/>
        <w:spacing w:before="360" w:after="36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§ 9</w:t>
      </w:r>
    </w:p>
    <w:p w:rsidR="00590D4B" w:rsidRPr="005262F3" w:rsidRDefault="00590D4B" w:rsidP="00590D4B">
      <w:pPr>
        <w:pStyle w:val="Nagwek2"/>
        <w:spacing w:before="0"/>
        <w:rPr>
          <w:rFonts w:cs="Arial"/>
        </w:rPr>
      </w:pPr>
      <w:r w:rsidRPr="005262F3">
        <w:rPr>
          <w:rFonts w:cs="Arial"/>
          <w:sz w:val="24"/>
          <w:szCs w:val="24"/>
        </w:rPr>
        <w:t>Warunki organizacji i uczestnictwa we wsparciu w formie zdalnej (on-line)</w:t>
      </w:r>
    </w:p>
    <w:p w:rsidR="00590D4B" w:rsidRPr="005262F3" w:rsidRDefault="00590D4B" w:rsidP="00590D4B">
      <w:pPr>
        <w:pStyle w:val="Akapitzlist"/>
        <w:numPr>
          <w:ilvl w:val="0"/>
          <w:numId w:val="10"/>
        </w:numPr>
        <w:spacing w:after="0"/>
        <w:ind w:left="426" w:hanging="426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Dopuszcza się realizacje wsparcia w formie zdalnej (on-line).</w:t>
      </w:r>
    </w:p>
    <w:p w:rsidR="00590D4B" w:rsidRPr="005262F3" w:rsidRDefault="00590D4B" w:rsidP="00590D4B">
      <w:pPr>
        <w:pStyle w:val="Akapitzlist"/>
        <w:numPr>
          <w:ilvl w:val="0"/>
          <w:numId w:val="10"/>
        </w:numPr>
        <w:spacing w:after="0"/>
        <w:ind w:left="426" w:hanging="426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Udział we wsparciu w formie zdalnej będzie możliwy po zalogowaniu się do platformy internetowej za pośrednictwem otrzymanego od realizatora projektu linku dostępu.</w:t>
      </w:r>
    </w:p>
    <w:p w:rsidR="00590D4B" w:rsidRPr="005262F3" w:rsidRDefault="00590D4B" w:rsidP="00590D4B">
      <w:pPr>
        <w:pStyle w:val="Akapitzlist"/>
        <w:numPr>
          <w:ilvl w:val="0"/>
          <w:numId w:val="10"/>
        </w:numPr>
        <w:spacing w:after="0"/>
        <w:ind w:left="426" w:hanging="426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 xml:space="preserve">Wykonawca zapewni darmowe rozwiązania techniczne pozwalające uczestnikom w pełni zrealizować zakładany program danej formy wsparcia. </w:t>
      </w:r>
    </w:p>
    <w:p w:rsidR="00590D4B" w:rsidRPr="005262F3" w:rsidRDefault="00590D4B" w:rsidP="00590D4B">
      <w:pPr>
        <w:pStyle w:val="Akapitzlist"/>
        <w:numPr>
          <w:ilvl w:val="0"/>
          <w:numId w:val="10"/>
        </w:numPr>
        <w:spacing w:after="0"/>
        <w:ind w:left="426" w:hanging="426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eastAsiaTheme="minorHAnsi" w:hAnsi="Arial" w:cs="Arial"/>
          <w:b w:val="0"/>
          <w:bCs/>
          <w:sz w:val="24"/>
          <w:szCs w:val="24"/>
        </w:rPr>
        <w:t xml:space="preserve">Uczestnik/ uczestniczka zobowiązany jest pod groźbą usunięcia z listy wydarzenia, zalogować się na platformie internetowej Imieniem i Nazwiskiem podanym w procesie rejestracji (warunek konieczny do weryfikacji uczestników). </w:t>
      </w:r>
      <w:r w:rsidRPr="005262F3">
        <w:rPr>
          <w:rFonts w:ascii="Arial" w:eastAsiaTheme="minorHAnsi" w:hAnsi="Arial" w:cs="Arial"/>
          <w:b w:val="0"/>
          <w:bCs/>
          <w:sz w:val="24"/>
          <w:szCs w:val="24"/>
        </w:rPr>
        <w:lastRenderedPageBreak/>
        <w:t>W przypadku braku możliwości identyfikacji uczestnika, Wykonawca poprosi o wpisanie imienia i nazwiska uczestnika na czacie platformy internetowej.</w:t>
      </w:r>
    </w:p>
    <w:p w:rsidR="00590D4B" w:rsidRPr="005262F3" w:rsidRDefault="00590D4B" w:rsidP="00590D4B">
      <w:pPr>
        <w:pStyle w:val="Akapitzlist"/>
        <w:numPr>
          <w:ilvl w:val="0"/>
          <w:numId w:val="10"/>
        </w:numPr>
        <w:spacing w:after="0"/>
        <w:ind w:left="426" w:hanging="426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Uczestnik / uczestniczka zobowiązuje się do korzystania z serwisu zgodnie z obowiązującymi w Polsce przepisami prawa, zasadami współżycia społecznego, postanowieniami niniejszego regulaminu oraz przyjętymi zwyczajami, a w szczególności do nienaruszania praw innych uczestników.</w:t>
      </w:r>
    </w:p>
    <w:p w:rsidR="00590D4B" w:rsidRPr="005262F3" w:rsidRDefault="00590D4B" w:rsidP="00590D4B">
      <w:pPr>
        <w:pStyle w:val="Akapitzlist"/>
        <w:numPr>
          <w:ilvl w:val="0"/>
          <w:numId w:val="10"/>
        </w:numPr>
        <w:spacing w:after="0"/>
        <w:ind w:left="426" w:hanging="426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eastAsia="Times New Roman" w:hAnsi="Arial" w:cs="Arial"/>
          <w:b w:val="0"/>
          <w:sz w:val="24"/>
          <w:szCs w:val="24"/>
          <w:lang w:eastAsia="pl-PL"/>
        </w:rPr>
        <w:t>Formy wsparcia realizowane w trybie zdalnym mogą być rejestrowane przez realizatorów na potrzeby m.in. monitoringu, kontroli lub audytu.</w:t>
      </w:r>
    </w:p>
    <w:p w:rsidR="00590D4B" w:rsidRPr="005262F3" w:rsidRDefault="00590D4B" w:rsidP="00590D4B">
      <w:pPr>
        <w:pStyle w:val="Akapitzlist"/>
        <w:numPr>
          <w:ilvl w:val="0"/>
          <w:numId w:val="10"/>
        </w:numPr>
        <w:spacing w:after="0"/>
        <w:ind w:left="426" w:hanging="426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Uczestnik/ uczestniczka nie jest uprawniony do rejestrowania lub utrwalania w jakikolwiek sposób przebiegu spotkań / szkoleń on-line za wyjątkiem odręcznie sporządzanych, pisemnych notatek.</w:t>
      </w:r>
    </w:p>
    <w:p w:rsidR="00590D4B" w:rsidRPr="005262F3" w:rsidRDefault="00590D4B" w:rsidP="00590D4B">
      <w:pPr>
        <w:pStyle w:val="Nagwek2"/>
        <w:spacing w:before="360" w:after="36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§ 10</w:t>
      </w:r>
    </w:p>
    <w:p w:rsidR="00590D4B" w:rsidRPr="005262F3" w:rsidRDefault="00590D4B" w:rsidP="00590D4B">
      <w:pPr>
        <w:pStyle w:val="Nagwek2"/>
        <w:spacing w:before="0"/>
        <w:rPr>
          <w:rFonts w:cs="Arial"/>
          <w:sz w:val="24"/>
          <w:szCs w:val="24"/>
        </w:rPr>
      </w:pPr>
      <w:r w:rsidRPr="005262F3">
        <w:rPr>
          <w:rFonts w:cs="Arial"/>
          <w:sz w:val="24"/>
          <w:szCs w:val="24"/>
        </w:rPr>
        <w:t>Postanowienia końcowe</w:t>
      </w:r>
    </w:p>
    <w:p w:rsidR="00590D4B" w:rsidRPr="005262F3" w:rsidRDefault="00590D4B" w:rsidP="00590D4B">
      <w:pPr>
        <w:pStyle w:val="Defaul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W przypadku zaistnienia sytuacji nieuregulowanych w niniejszym regulaminie, decyzję co do rozstrzygnięć podejmuje realizator projektu. </w:t>
      </w:r>
    </w:p>
    <w:p w:rsidR="00590D4B" w:rsidRPr="005262F3" w:rsidRDefault="00590D4B" w:rsidP="00590D4B">
      <w:pPr>
        <w:pStyle w:val="Defaul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Regulamin obowiązuje w okresie realizacji projektu. </w:t>
      </w:r>
    </w:p>
    <w:p w:rsidR="00590D4B" w:rsidRPr="005262F3" w:rsidRDefault="00590D4B" w:rsidP="00590D4B">
      <w:pPr>
        <w:pStyle w:val="Defaul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Uczestnik zobowiązany jest do stosowania się do niniejszego regulaminu.</w:t>
      </w:r>
    </w:p>
    <w:p w:rsidR="00590D4B" w:rsidRPr="005262F3" w:rsidRDefault="00590D4B" w:rsidP="00590D4B">
      <w:pPr>
        <w:pStyle w:val="Defaul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 xml:space="preserve">Regulamin wchodzi w życie z dniem 1 kwietnia 2025 r. i może ulec zmianie. </w:t>
      </w:r>
    </w:p>
    <w:p w:rsidR="00590D4B" w:rsidRPr="005262F3" w:rsidRDefault="00590D4B" w:rsidP="00590D4B">
      <w:pPr>
        <w:pStyle w:val="Defaul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color w:val="auto"/>
        </w:rPr>
      </w:pPr>
      <w:r w:rsidRPr="005262F3">
        <w:rPr>
          <w:rFonts w:ascii="Arial" w:hAnsi="Arial" w:cs="Arial"/>
          <w:color w:val="auto"/>
        </w:rPr>
        <w:t>Regulamin opublikowany zostanie na stronie internetowej realizatora, w zakładce projektu.</w:t>
      </w:r>
    </w:p>
    <w:p w:rsidR="00590D4B" w:rsidRPr="005262F3" w:rsidRDefault="00590D4B" w:rsidP="00590D4B">
      <w:pPr>
        <w:spacing w:before="3240" w:after="0"/>
        <w:jc w:val="left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Załączniki:</w:t>
      </w:r>
    </w:p>
    <w:p w:rsidR="00590D4B" w:rsidRPr="005262F3" w:rsidRDefault="00590D4B" w:rsidP="00590D4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Załącznik Nr 1 – Formularz zgłoszeniowy</w:t>
      </w:r>
    </w:p>
    <w:p w:rsidR="00B24755" w:rsidRPr="005262F3" w:rsidRDefault="00B24755" w:rsidP="00590D4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Załącznik Nr 1a – Formularz zgłoszeniowy</w:t>
      </w:r>
    </w:p>
    <w:p w:rsidR="00590D4B" w:rsidRPr="005262F3" w:rsidRDefault="00590D4B" w:rsidP="00590D4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5262F3">
        <w:rPr>
          <w:rFonts w:ascii="Arial" w:hAnsi="Arial" w:cs="Arial"/>
          <w:b w:val="0"/>
          <w:sz w:val="24"/>
          <w:szCs w:val="24"/>
        </w:rPr>
        <w:t>Załącznik Nr 2 – Formularz uczestnictwa</w:t>
      </w:r>
    </w:p>
    <w:p w:rsidR="00590D4B" w:rsidRPr="005262F3" w:rsidRDefault="00590D4B" w:rsidP="00590D4B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 w:val="0"/>
          <w:sz w:val="24"/>
          <w:szCs w:val="24"/>
          <w:lang w:eastAsia="pl-PL"/>
        </w:rPr>
      </w:pPr>
    </w:p>
    <w:p w:rsidR="00590D4B" w:rsidRPr="00672AE1" w:rsidRDefault="00590D4B" w:rsidP="00590D4B">
      <w:pPr>
        <w:spacing w:after="0" w:line="240" w:lineRule="auto"/>
        <w:jc w:val="left"/>
        <w:rPr>
          <w:rFonts w:ascii="Arial" w:hAnsi="Arial" w:cs="Arial"/>
          <w:b w:val="0"/>
          <w:bCs/>
          <w:color w:val="000000"/>
          <w:sz w:val="24"/>
          <w:szCs w:val="24"/>
          <w:u w:val="single"/>
          <w:lang w:eastAsia="pl-PL"/>
        </w:rPr>
      </w:pPr>
      <w:r w:rsidRPr="00672AE1">
        <w:rPr>
          <w:rFonts w:ascii="Arial" w:hAnsi="Arial" w:cs="Arial"/>
          <w:b w:val="0"/>
          <w:bCs/>
          <w:color w:val="000000"/>
          <w:sz w:val="24"/>
          <w:szCs w:val="24"/>
          <w:u w:val="single"/>
          <w:lang w:eastAsia="pl-PL"/>
        </w:rPr>
        <w:br w:type="page"/>
      </w:r>
    </w:p>
    <w:p w:rsidR="00590D4B" w:rsidRPr="00672AE1" w:rsidRDefault="00590D4B" w:rsidP="00590D4B">
      <w:pPr>
        <w:tabs>
          <w:tab w:val="left" w:pos="4230"/>
        </w:tabs>
        <w:spacing w:after="0" w:line="240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AE0C77" w:rsidRDefault="00AE0C77"/>
    <w:sectPr w:rsidR="00AE0C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D4B" w:rsidRDefault="00590D4B" w:rsidP="00590D4B">
      <w:pPr>
        <w:spacing w:after="0" w:line="240" w:lineRule="auto"/>
      </w:pPr>
      <w:r>
        <w:separator/>
      </w:r>
    </w:p>
  </w:endnote>
  <w:endnote w:type="continuationSeparator" w:id="0">
    <w:p w:rsidR="00590D4B" w:rsidRDefault="00590D4B" w:rsidP="0059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D4B" w:rsidRDefault="00590D4B" w:rsidP="00590D4B">
      <w:pPr>
        <w:spacing w:after="0" w:line="240" w:lineRule="auto"/>
      </w:pPr>
      <w:r>
        <w:separator/>
      </w:r>
    </w:p>
  </w:footnote>
  <w:footnote w:type="continuationSeparator" w:id="0">
    <w:p w:rsidR="00590D4B" w:rsidRDefault="00590D4B" w:rsidP="0059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BF2" w:rsidRDefault="00802BF2">
    <w:pPr>
      <w:pStyle w:val="Nagwek"/>
    </w:pPr>
    <w:r w:rsidRPr="000B3548">
      <w:rPr>
        <w:noProof/>
        <w:lang w:eastAsia="pl-PL"/>
      </w:rPr>
      <w:drawing>
        <wp:inline distT="0" distB="0" distL="0" distR="0" wp14:anchorId="757C2BD6" wp14:editId="37AA9CCA">
          <wp:extent cx="5760720" cy="529590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58AC"/>
    <w:multiLevelType w:val="hybridMultilevel"/>
    <w:tmpl w:val="7B9ED270"/>
    <w:lvl w:ilvl="0" w:tplc="04150011">
      <w:start w:val="1"/>
      <w:numFmt w:val="decimal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5A34"/>
    <w:multiLevelType w:val="hybridMultilevel"/>
    <w:tmpl w:val="9B1860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9103B"/>
    <w:multiLevelType w:val="hybridMultilevel"/>
    <w:tmpl w:val="00B47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03DEC"/>
    <w:multiLevelType w:val="hybridMultilevel"/>
    <w:tmpl w:val="FB06A3EE"/>
    <w:lvl w:ilvl="0" w:tplc="86C0FF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C6EA3"/>
    <w:multiLevelType w:val="hybridMultilevel"/>
    <w:tmpl w:val="CD107ACA"/>
    <w:lvl w:ilvl="0" w:tplc="8F4E0D1C">
      <w:start w:val="1"/>
      <w:numFmt w:val="decimal"/>
      <w:lvlText w:val="%1)"/>
      <w:lvlJc w:val="left"/>
      <w:pPr>
        <w:ind w:left="56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903598"/>
    <w:multiLevelType w:val="hybridMultilevel"/>
    <w:tmpl w:val="B2EED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E1D2A"/>
    <w:multiLevelType w:val="hybridMultilevel"/>
    <w:tmpl w:val="290AEC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116E9"/>
    <w:multiLevelType w:val="hybridMultilevel"/>
    <w:tmpl w:val="5DF265F0"/>
    <w:lvl w:ilvl="0" w:tplc="04150011">
      <w:start w:val="1"/>
      <w:numFmt w:val="decimal"/>
      <w:lvlText w:val="%1)"/>
      <w:lvlJc w:val="left"/>
      <w:pPr>
        <w:ind w:left="2302" w:hanging="360"/>
      </w:p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21" w15:restartNumberingAfterBreak="0">
    <w:nsid w:val="7BDD2420"/>
    <w:multiLevelType w:val="hybridMultilevel"/>
    <w:tmpl w:val="E5D0E0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15"/>
  </w:num>
  <w:num w:numId="10">
    <w:abstractNumId w:val="0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 w:numId="15">
    <w:abstractNumId w:val="14"/>
  </w:num>
  <w:num w:numId="16">
    <w:abstractNumId w:val="10"/>
  </w:num>
  <w:num w:numId="17">
    <w:abstractNumId w:val="16"/>
  </w:num>
  <w:num w:numId="18">
    <w:abstractNumId w:val="1"/>
  </w:num>
  <w:num w:numId="19">
    <w:abstractNumId w:val="21"/>
  </w:num>
  <w:num w:numId="20">
    <w:abstractNumId w:val="3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B9C68E9-2EF5-44CD-82A7-F172A11A6382}"/>
  </w:docVars>
  <w:rsids>
    <w:rsidRoot w:val="00D90AE8"/>
    <w:rsid w:val="00020945"/>
    <w:rsid w:val="000E674C"/>
    <w:rsid w:val="002615E8"/>
    <w:rsid w:val="00267D03"/>
    <w:rsid w:val="002B3839"/>
    <w:rsid w:val="002C6520"/>
    <w:rsid w:val="00324F9A"/>
    <w:rsid w:val="003B4713"/>
    <w:rsid w:val="00495689"/>
    <w:rsid w:val="004A0CF6"/>
    <w:rsid w:val="004A1547"/>
    <w:rsid w:val="005262F3"/>
    <w:rsid w:val="00554FF6"/>
    <w:rsid w:val="00590D4B"/>
    <w:rsid w:val="006370BA"/>
    <w:rsid w:val="00656627"/>
    <w:rsid w:val="006A2119"/>
    <w:rsid w:val="006E5B34"/>
    <w:rsid w:val="00733356"/>
    <w:rsid w:val="00802BF2"/>
    <w:rsid w:val="008370FC"/>
    <w:rsid w:val="0090096D"/>
    <w:rsid w:val="00914BFC"/>
    <w:rsid w:val="00947934"/>
    <w:rsid w:val="009E4EB7"/>
    <w:rsid w:val="009E50A8"/>
    <w:rsid w:val="00A75676"/>
    <w:rsid w:val="00AE0C77"/>
    <w:rsid w:val="00AE779E"/>
    <w:rsid w:val="00B24755"/>
    <w:rsid w:val="00B868D6"/>
    <w:rsid w:val="00C279FA"/>
    <w:rsid w:val="00C56C22"/>
    <w:rsid w:val="00C76FFE"/>
    <w:rsid w:val="00D176A8"/>
    <w:rsid w:val="00D90AE8"/>
    <w:rsid w:val="00DA5E87"/>
    <w:rsid w:val="00E67D0D"/>
    <w:rsid w:val="00ED2F23"/>
    <w:rsid w:val="00F025CA"/>
    <w:rsid w:val="00F3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3280"/>
  <w15:chartTrackingRefBased/>
  <w15:docId w15:val="{3EDED284-8D9E-4886-9F13-7B6876B2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D4B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D4B"/>
    <w:pPr>
      <w:keepNext/>
      <w:keepLines/>
      <w:spacing w:before="240" w:after="120"/>
      <w:outlineLvl w:val="0"/>
    </w:pPr>
    <w:rPr>
      <w:rFonts w:ascii="Arial" w:eastAsiaTheme="majorEastAsia" w:hAnsi="Arial" w:cstheme="majorBidi"/>
      <w:b w:val="0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0D4B"/>
    <w:pPr>
      <w:spacing w:before="240" w:after="240"/>
      <w:outlineLvl w:val="1"/>
    </w:pPr>
    <w:rPr>
      <w:rFonts w:ascii="Arial" w:eastAsia="Times New Roman" w:hAnsi="Arial"/>
      <w:b w:val="0"/>
      <w:bCs/>
      <w:sz w:val="28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0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D4B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0D4B"/>
    <w:rPr>
      <w:rFonts w:ascii="Arial" w:eastAsia="Times New Roman" w:hAnsi="Arial" w:cs="Times New Roman"/>
      <w:bCs/>
      <w:sz w:val="28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90D4B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90D4B"/>
    <w:pPr>
      <w:ind w:left="720"/>
      <w:contextualSpacing/>
    </w:pPr>
  </w:style>
  <w:style w:type="paragraph" w:customStyle="1" w:styleId="Default">
    <w:name w:val="Default"/>
    <w:rsid w:val="00590D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590D4B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590D4B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590D4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90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0D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0D4B"/>
    <w:rPr>
      <w:rFonts w:ascii="Calibri" w:eastAsia="Calibri" w:hAnsi="Calibri" w:cs="Times New Roman"/>
      <w:b/>
      <w:sz w:val="20"/>
      <w:szCs w:val="20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rsid w:val="00590D4B"/>
    <w:rPr>
      <w:rFonts w:ascii="Calibri" w:eastAsia="Calibri" w:hAnsi="Calibri"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D4B"/>
    <w:rPr>
      <w:rFonts w:ascii="Segoe UI" w:eastAsia="Calibri" w:hAnsi="Segoe UI" w:cs="Segoe UI"/>
      <w:b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BF2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80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BF2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9C68E9-2EF5-44CD-82A7-F172A11A638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2334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9</cp:revision>
  <cp:lastPrinted>2025-12-17T10:04:00Z</cp:lastPrinted>
  <dcterms:created xsi:type="dcterms:W3CDTF">2025-12-15T11:13:00Z</dcterms:created>
  <dcterms:modified xsi:type="dcterms:W3CDTF">2025-12-17T10:42:00Z</dcterms:modified>
</cp:coreProperties>
</file>