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ind w:right="717.7952755905517"/>
        <w:rPr>
          <w:rFonts w:ascii="Roboto" w:cs="Roboto" w:eastAsia="Roboto" w:hAnsi="Roboto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ind w:right="717.7952755905517"/>
        <w:rPr>
          <w:rFonts w:ascii="Roboto" w:cs="Roboto" w:eastAsia="Roboto" w:hAnsi="Roboto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ind w:right="717.7952755905517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Forum Inicjowania Rozwoju – po raz 15!</w:t>
      </w:r>
    </w:p>
    <w:p w:rsidR="00000000" w:rsidDel="00000000" w:rsidP="00000000" w:rsidRDefault="00000000" w:rsidRPr="00000000" w14:paraId="00000004">
      <w:pPr>
        <w:spacing w:after="0" w:line="240" w:lineRule="auto"/>
        <w:ind w:right="717.7952755905517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ind w:right="717.7952755905517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Przed nami jubileuszowa, 15. edycja Forum Inicjowania Rozwoju. Tegoroczne hasło przewodnie </w:t>
      </w:r>
      <w:r w:rsidDel="00000000" w:rsidR="00000000" w:rsidRPr="00000000">
        <w:rPr>
          <w:rFonts w:ascii="Roboto" w:cs="Roboto" w:eastAsia="Roboto" w:hAnsi="Roboto"/>
          <w:i w:val="1"/>
          <w:iCs w:val="1"/>
          <w:sz w:val="20"/>
          <w:szCs w:val="20"/>
          <w:rtl w:val="0"/>
        </w:rPr>
        <w:t xml:space="preserve">Pokolenia Współpracy – Współpraca Pokoleń </w:t>
      </w: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to zachęta do spojrzenia w przyszłość przez pryzmat różnorodności wieku, doświadczeń i perspektyw. W programie </w:t>
      </w: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m.in</w:t>
      </w: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.: wystąpienia eksperckie, debaty w międzysektorowym gronie, stoiska ekonomii społecznej, gala wręczenia grantów Funduszu Inicjowania Rozwoju i koncert zespołu DownTown Brass.</w:t>
      </w:r>
    </w:p>
    <w:p w:rsidR="00000000" w:rsidDel="00000000" w:rsidP="00000000" w:rsidRDefault="00000000" w:rsidRPr="00000000" w14:paraId="00000006">
      <w:pPr>
        <w:spacing w:after="0" w:line="240" w:lineRule="auto"/>
        <w:ind w:right="717.7952755905517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ind w:right="717.7952755905517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15 lat temu, gdy odbywała się pierwsza edycja Forum, świat wyglądał zupełnie inaczej. W tym czasie dorosło nowe pokolenie, zmieniły się wyzwania i możliwości, ale wartości Forum pozostały niezmienne – poczucie solidarności, odpowiedzialność i otwartość na dialog.</w:t>
      </w:r>
    </w:p>
    <w:p w:rsidR="00000000" w:rsidDel="00000000" w:rsidP="00000000" w:rsidRDefault="00000000" w:rsidRPr="00000000" w14:paraId="00000008">
      <w:pPr>
        <w:spacing w:after="0" w:line="240" w:lineRule="auto"/>
        <w:ind w:right="717.7952755905517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ind w:right="717.7952755905517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26 listopada w Europejskim Centrum Solidarności w Gdańsku biznes, samorząd i organizacje pozarządowe spotkają się na corocznym święcie współpracy międzysektorowej. To wydarzenie dla wszystkich ludzi z misją społeczną, niezależnie od stanowiska i ponad pokoleniami.</w:t>
      </w:r>
    </w:p>
    <w:p w:rsidR="00000000" w:rsidDel="00000000" w:rsidP="00000000" w:rsidRDefault="00000000" w:rsidRPr="00000000" w14:paraId="0000000A">
      <w:pPr>
        <w:spacing w:after="0" w:line="240" w:lineRule="auto"/>
        <w:ind w:right="717.7952755905517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ind w:right="717.7952755905517"/>
        <w:rPr>
          <w:rFonts w:ascii="Roboto" w:cs="Roboto" w:eastAsia="Roboto" w:hAnsi="Roboto"/>
          <w:b w:val="1"/>
          <w:bCs w:val="1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0"/>
          <w:szCs w:val="20"/>
          <w:rtl w:val="0"/>
        </w:rPr>
        <w:t xml:space="preserve">Trzy sektory, wspólne cele i jubileuszowy program</w:t>
      </w:r>
    </w:p>
    <w:p w:rsidR="00000000" w:rsidDel="00000000" w:rsidP="00000000" w:rsidRDefault="00000000" w:rsidRPr="00000000" w14:paraId="0000000C">
      <w:pPr>
        <w:spacing w:after="0" w:line="240" w:lineRule="auto"/>
        <w:ind w:right="717.7952755905517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ind w:right="717.7952755905517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Forum to konferencja, podczas której </w:t>
      </w: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ekspercka wiedza przeplata się z praktyką i różnymi punktami widzenia. W programie znalazły się m.in.:</w:t>
      </w:r>
    </w:p>
    <w:p w:rsidR="00000000" w:rsidDel="00000000" w:rsidP="00000000" w:rsidRDefault="00000000" w:rsidRPr="00000000" w14:paraId="0000000E">
      <w:pPr>
        <w:spacing w:after="0" w:line="240" w:lineRule="auto"/>
        <w:ind w:right="717.7952755905517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line="240" w:lineRule="auto"/>
        <w:ind w:left="720" w:right="717.7952755905517" w:hanging="360"/>
        <w:rPr>
          <w:rFonts w:ascii="Roboto" w:cs="Roboto" w:eastAsia="Roboto" w:hAnsi="Roboto"/>
          <w:sz w:val="20"/>
          <w:szCs w:val="20"/>
          <w:u w:val="none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Oficjalne otwarcie i power speech:. „Ej, AI, pogadajmy. Dialog w czasach polaryzacji”, po którym odbędzie się jubileuszowa debata z inicjatorami Forum pt. „Różne pokolenia (czy) te same wartości”.</w:t>
      </w:r>
    </w:p>
    <w:p w:rsidR="00000000" w:rsidDel="00000000" w:rsidP="00000000" w:rsidRDefault="00000000" w:rsidRPr="00000000" w14:paraId="00000010">
      <w:pPr>
        <w:spacing w:after="0" w:line="240" w:lineRule="auto"/>
        <w:ind w:left="720" w:right="717.7952755905517" w:firstLine="0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="240" w:lineRule="auto"/>
        <w:ind w:left="720" w:right="717.7952755905517" w:hanging="360"/>
        <w:rPr>
          <w:rFonts w:ascii="Roboto" w:cs="Roboto" w:eastAsia="Roboto" w:hAnsi="Roboto"/>
          <w:sz w:val="20"/>
          <w:szCs w:val="20"/>
          <w:u w:val="none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Panele tematyczne i warsztaty do wyboru: o różnych pokoleniach w środowisku pracy, sile współpracy trójsektorowej, odporności psychicznej, szukaniu wspólnego języka między różnymi pokoleniami, a także o tym, jak nie pokłócić się w sprawach fundamentalnych i sprawić, by pokolenia zaczęły działać razem, oraz o cyberbezpieczeństwie różnych pokoleń.</w:t>
      </w:r>
    </w:p>
    <w:p w:rsidR="00000000" w:rsidDel="00000000" w:rsidP="00000000" w:rsidRDefault="00000000" w:rsidRPr="00000000" w14:paraId="00000012">
      <w:pPr>
        <w:spacing w:after="0" w:line="240" w:lineRule="auto"/>
        <w:ind w:left="720" w:right="717.7952755905517" w:firstLine="0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line="240" w:lineRule="auto"/>
        <w:ind w:left="720" w:right="717.7952755905517" w:hanging="360"/>
        <w:rPr>
          <w:rFonts w:ascii="Roboto" w:cs="Roboto" w:eastAsia="Roboto" w:hAnsi="Roboto"/>
          <w:sz w:val="20"/>
          <w:szCs w:val="20"/>
          <w:u w:val="none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Strefa społeczna i networking: przestrzeń do wymiany doświadczeń, zakupy na stoiskach pomorskich podmiotów ekonomii społecznych oraz rozmowy przy kawie i wegetariańskim lunchu.</w:t>
      </w:r>
    </w:p>
    <w:p w:rsidR="00000000" w:rsidDel="00000000" w:rsidP="00000000" w:rsidRDefault="00000000" w:rsidRPr="00000000" w14:paraId="00000014">
      <w:pPr>
        <w:spacing w:after="0" w:line="240" w:lineRule="auto"/>
        <w:ind w:left="720" w:right="717.7952755905517" w:firstLine="0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ind w:left="0" w:right="717.7952755905517" w:firstLine="0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Wśród potwierdzonych gościń i gości znalazły się osoby ze świata  biznesu, samorządu, nauki i ngo: </w:t>
      </w: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m.in</w:t>
      </w: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. prof. Natasza Kosakowska- Berezecka, Maciej Makselon, Aldona i Marcin Dybukowie, Agata Stafiej- Bartosik, Agnieszka Mróz.</w:t>
      </w:r>
    </w:p>
    <w:p w:rsidR="00000000" w:rsidDel="00000000" w:rsidP="00000000" w:rsidRDefault="00000000" w:rsidRPr="00000000" w14:paraId="00000016">
      <w:pPr>
        <w:spacing w:after="0" w:line="240" w:lineRule="auto"/>
        <w:ind w:right="717.7952755905517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ind w:right="717.7952755905517"/>
        <w:rPr>
          <w:rFonts w:ascii="Roboto" w:cs="Roboto" w:eastAsia="Roboto" w:hAnsi="Roboto"/>
          <w:b w:val="1"/>
          <w:bCs w:val="1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0"/>
          <w:szCs w:val="20"/>
          <w:rtl w:val="0"/>
        </w:rPr>
        <w:t xml:space="preserve">Finał, granty i muzyka</w:t>
      </w:r>
    </w:p>
    <w:p w:rsidR="00000000" w:rsidDel="00000000" w:rsidP="00000000" w:rsidRDefault="00000000" w:rsidRPr="00000000" w14:paraId="00000018">
      <w:pPr>
        <w:spacing w:after="0" w:line="240" w:lineRule="auto"/>
        <w:ind w:right="717.7952755905517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ind w:right="717.7952755905517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Wydarzenie tradycyjnie zamknie uroczysta gala, podczas której granty otrzymają najlepsze międzysektorowe inicjatywy wyłonione w 12. edycji konkursu Funduszu Inicjowania Rozwoju. Całość uświetni energetyczny koncert zespołu DownTown Brass.</w:t>
      </w:r>
    </w:p>
    <w:p w:rsidR="00000000" w:rsidDel="00000000" w:rsidP="00000000" w:rsidRDefault="00000000" w:rsidRPr="00000000" w14:paraId="0000001A">
      <w:pPr>
        <w:spacing w:after="0" w:line="240" w:lineRule="auto"/>
        <w:ind w:right="717.7952755905517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ind w:right="717.7952755905517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Organizatorem wydarzenia jest Fundacja Inicjowania Rozwoju Up Foundation, która ma 15-letnie doświadczenie w budowaniu relacji między środowiskiem samorządu, biznesu i organizacji pozarządowych. Działania fundacji pozwalają tworzyć partnerstwa na rzecz zmiany społecznej.</w:t>
      </w:r>
    </w:p>
    <w:p w:rsidR="00000000" w:rsidDel="00000000" w:rsidP="00000000" w:rsidRDefault="00000000" w:rsidRPr="00000000" w14:paraId="0000001C">
      <w:pPr>
        <w:spacing w:after="0" w:line="240" w:lineRule="auto"/>
        <w:ind w:right="717.7952755905517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ind w:right="717.7952755905517"/>
        <w:rPr>
          <w:rFonts w:ascii="Roboto" w:cs="Roboto" w:eastAsia="Roboto" w:hAnsi="Roboto"/>
          <w:b w:val="1"/>
          <w:bCs w:val="1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0"/>
          <w:szCs w:val="20"/>
          <w:rtl w:val="0"/>
        </w:rPr>
        <w:t xml:space="preserve">PROGRAM:</w:t>
      </w:r>
    </w:p>
    <w:p w:rsidR="00000000" w:rsidDel="00000000" w:rsidP="00000000" w:rsidRDefault="00000000" w:rsidRPr="00000000" w14:paraId="0000001E">
      <w:pPr>
        <w:spacing w:after="0" w:line="240" w:lineRule="auto"/>
        <w:ind w:right="717.7952755905517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0"/>
          <w:szCs w:val="20"/>
          <w:rtl w:val="0"/>
        </w:rPr>
        <w:t xml:space="preserve">11:30 </w:t>
      </w: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Początek rejestracji</w:t>
      </w:r>
    </w:p>
    <w:p w:rsidR="00000000" w:rsidDel="00000000" w:rsidP="00000000" w:rsidRDefault="00000000" w:rsidRPr="00000000" w14:paraId="0000001F">
      <w:pPr>
        <w:spacing w:after="0" w:line="240" w:lineRule="auto"/>
        <w:ind w:right="717.7952755905517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ind w:right="717.7952755905517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0"/>
          <w:szCs w:val="20"/>
          <w:rtl w:val="0"/>
        </w:rPr>
        <w:t xml:space="preserve">12:00 – 13:30 </w:t>
      </w: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OTWARCIE:</w:t>
      </w:r>
    </w:p>
    <w:p w:rsidR="00000000" w:rsidDel="00000000" w:rsidP="00000000" w:rsidRDefault="00000000" w:rsidRPr="00000000" w14:paraId="00000021">
      <w:pPr>
        <w:spacing w:after="0" w:line="240" w:lineRule="auto"/>
        <w:ind w:right="717.7952755905517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• Power speech: Ej, AI, pogadajmy. Dialog w czasach polaryzacji</w:t>
      </w:r>
    </w:p>
    <w:p w:rsidR="00000000" w:rsidDel="00000000" w:rsidP="00000000" w:rsidRDefault="00000000" w:rsidRPr="00000000" w14:paraId="00000022">
      <w:pPr>
        <w:spacing w:after="0" w:line="240" w:lineRule="auto"/>
        <w:ind w:right="717.7952755905517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• Debata: Różne pokolenia (czy) te same wartości. Rozmowa jubileuszowa z inicjatorami Forum Inicjowania Rozwoju</w:t>
      </w:r>
    </w:p>
    <w:p w:rsidR="00000000" w:rsidDel="00000000" w:rsidP="00000000" w:rsidRDefault="00000000" w:rsidRPr="00000000" w14:paraId="00000023">
      <w:pPr>
        <w:spacing w:after="0" w:line="240" w:lineRule="auto"/>
        <w:ind w:right="717.7952755905517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ind w:right="717.7952755905517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0"/>
          <w:szCs w:val="20"/>
          <w:rtl w:val="0"/>
        </w:rPr>
        <w:t xml:space="preserve">13:45 – 15:00 </w:t>
      </w: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SESJA PANELOWA 1:</w:t>
      </w:r>
    </w:p>
    <w:p w:rsidR="00000000" w:rsidDel="00000000" w:rsidP="00000000" w:rsidRDefault="00000000" w:rsidRPr="00000000" w14:paraId="00000025">
      <w:pPr>
        <w:spacing w:after="0" w:line="240" w:lineRule="auto"/>
        <w:ind w:right="717.7952755905517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• Dialog pokoleń w środowisku pracy – dobre praktyki biznesu NGO i samorządu</w:t>
      </w:r>
    </w:p>
    <w:p w:rsidR="00000000" w:rsidDel="00000000" w:rsidP="00000000" w:rsidRDefault="00000000" w:rsidRPr="00000000" w14:paraId="00000026">
      <w:pPr>
        <w:spacing w:after="0" w:line="240" w:lineRule="auto"/>
        <w:ind w:right="717.7952755905517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• Kapitał do potęgi trzeciej – siła sieci, która mnoży możliwości | sesja networkingowa</w:t>
      </w:r>
    </w:p>
    <w:p w:rsidR="00000000" w:rsidDel="00000000" w:rsidP="00000000" w:rsidRDefault="00000000" w:rsidRPr="00000000" w14:paraId="00000027">
      <w:pPr>
        <w:spacing w:after="0" w:line="240" w:lineRule="auto"/>
        <w:ind w:right="717.7952755905517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• Odporność psychiczna – jak zaopiekować się zdrowiem psychicznym różnych pokoleń</w:t>
      </w:r>
    </w:p>
    <w:p w:rsidR="00000000" w:rsidDel="00000000" w:rsidP="00000000" w:rsidRDefault="00000000" w:rsidRPr="00000000" w14:paraId="00000028">
      <w:pPr>
        <w:spacing w:after="0" w:line="240" w:lineRule="auto"/>
        <w:ind w:right="717.7952755905517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ind w:right="717.7952755905517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0"/>
          <w:szCs w:val="20"/>
          <w:rtl w:val="0"/>
        </w:rPr>
        <w:t xml:space="preserve">15:30 – 16:45</w:t>
      </w: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 SESJA PANELOWA 2:</w:t>
      </w:r>
    </w:p>
    <w:p w:rsidR="00000000" w:rsidDel="00000000" w:rsidP="00000000" w:rsidRDefault="00000000" w:rsidRPr="00000000" w14:paraId="0000002A">
      <w:pPr>
        <w:spacing w:after="0" w:line="240" w:lineRule="auto"/>
        <w:ind w:right="717.7952755905517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• Kto nam przeszkadza w komunikacji?</w:t>
      </w:r>
    </w:p>
    <w:p w:rsidR="00000000" w:rsidDel="00000000" w:rsidP="00000000" w:rsidRDefault="00000000" w:rsidRPr="00000000" w14:paraId="0000002B">
      <w:pPr>
        <w:spacing w:after="0" w:line="240" w:lineRule="auto"/>
        <w:ind w:right="717.7952755905517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• Jak się nie pokłócić w fundamentalnych sprawach? Rozmowa o tematach, które łączą generacje</w:t>
      </w:r>
    </w:p>
    <w:p w:rsidR="00000000" w:rsidDel="00000000" w:rsidP="00000000" w:rsidRDefault="00000000" w:rsidRPr="00000000" w14:paraId="0000002C">
      <w:pPr>
        <w:spacing w:after="0" w:line="240" w:lineRule="auto"/>
        <w:ind w:right="717.7952755905517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• Cyberbezpieczeństwo i nawyki cyfrowe różnych pokoleń</w:t>
      </w:r>
    </w:p>
    <w:p w:rsidR="00000000" w:rsidDel="00000000" w:rsidP="00000000" w:rsidRDefault="00000000" w:rsidRPr="00000000" w14:paraId="0000002D">
      <w:pPr>
        <w:spacing w:after="0" w:line="240" w:lineRule="auto"/>
        <w:ind w:right="717.7952755905517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ind w:right="717.7952755905517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0"/>
          <w:szCs w:val="20"/>
          <w:rtl w:val="0"/>
        </w:rPr>
        <w:t xml:space="preserve">17:00 – 18:45</w:t>
      </w: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 FINAŁ:</w:t>
      </w:r>
    </w:p>
    <w:p w:rsidR="00000000" w:rsidDel="00000000" w:rsidP="00000000" w:rsidRDefault="00000000" w:rsidRPr="00000000" w14:paraId="0000002F">
      <w:pPr>
        <w:spacing w:after="0" w:line="240" w:lineRule="auto"/>
        <w:ind w:right="717.7952755905517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• 15 lat współpracy</w:t>
      </w:r>
    </w:p>
    <w:p w:rsidR="00000000" w:rsidDel="00000000" w:rsidP="00000000" w:rsidRDefault="00000000" w:rsidRPr="00000000" w14:paraId="00000030">
      <w:pPr>
        <w:spacing w:after="0" w:line="240" w:lineRule="auto"/>
        <w:ind w:right="717.7952755905517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• Gala wręczenia grantów 12. edycji Funduszu Inicjowania Rozwoju</w:t>
      </w:r>
    </w:p>
    <w:p w:rsidR="00000000" w:rsidDel="00000000" w:rsidP="00000000" w:rsidRDefault="00000000" w:rsidRPr="00000000" w14:paraId="00000031">
      <w:pPr>
        <w:spacing w:after="0" w:line="240" w:lineRule="auto"/>
        <w:ind w:right="717.7952755905517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• Jubileuszowy koncert DownTown Brass</w:t>
      </w:r>
    </w:p>
    <w:p w:rsidR="00000000" w:rsidDel="00000000" w:rsidP="00000000" w:rsidRDefault="00000000" w:rsidRPr="00000000" w14:paraId="00000032">
      <w:pPr>
        <w:spacing w:after="0" w:line="240" w:lineRule="auto"/>
        <w:ind w:right="717.7952755905517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ind w:right="717.7952755905517"/>
        <w:rPr>
          <w:rFonts w:ascii="Roboto" w:cs="Roboto" w:eastAsia="Roboto" w:hAnsi="Roboto"/>
          <w:b w:val="1"/>
          <w:bCs w:val="1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0"/>
          <w:szCs w:val="20"/>
          <w:rtl w:val="0"/>
        </w:rPr>
        <w:t xml:space="preserve">W przerwach:</w:t>
      </w:r>
    </w:p>
    <w:p w:rsidR="00000000" w:rsidDel="00000000" w:rsidP="00000000" w:rsidRDefault="00000000" w:rsidRPr="00000000" w14:paraId="00000034">
      <w:pPr>
        <w:spacing w:after="0" w:line="240" w:lineRule="auto"/>
        <w:ind w:right="717.7952755905517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• Zakupy z misją: stoiskach pomorskich podmiotów ekonomii społecznej i przedsiębiorstw społecznych</w:t>
      </w:r>
    </w:p>
    <w:p w:rsidR="00000000" w:rsidDel="00000000" w:rsidP="00000000" w:rsidRDefault="00000000" w:rsidRPr="00000000" w14:paraId="00000035">
      <w:pPr>
        <w:spacing w:after="0" w:line="240" w:lineRule="auto"/>
        <w:ind w:right="717.7952755905517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• FIR 2041 – projektujemy przyszłość i.... zamykamy ją w kapsule czasu</w:t>
      </w:r>
    </w:p>
    <w:p w:rsidR="00000000" w:rsidDel="00000000" w:rsidP="00000000" w:rsidRDefault="00000000" w:rsidRPr="00000000" w14:paraId="00000036">
      <w:pPr>
        <w:spacing w:after="0" w:line="240" w:lineRule="auto"/>
        <w:ind w:right="717.7952755905517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• Networking przy kawie, ciastku i wegetariańskim lunchu</w:t>
      </w:r>
    </w:p>
    <w:p w:rsidR="00000000" w:rsidDel="00000000" w:rsidP="00000000" w:rsidRDefault="00000000" w:rsidRPr="00000000" w14:paraId="00000037">
      <w:pPr>
        <w:spacing w:after="0" w:line="240" w:lineRule="auto"/>
        <w:ind w:right="717.7952755905517"/>
        <w:rPr>
          <w:rFonts w:ascii="Roboto" w:cs="Roboto" w:eastAsia="Roboto" w:hAnsi="Roboto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240" w:lineRule="auto"/>
        <w:ind w:right="717.7952755905517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0"/>
          <w:szCs w:val="20"/>
          <w:rtl w:val="0"/>
        </w:rPr>
        <w:t xml:space="preserve">Termin</w:t>
      </w: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: 26 listopada 2026 r., godz. 11:30–18:45</w:t>
      </w:r>
    </w:p>
    <w:p w:rsidR="00000000" w:rsidDel="00000000" w:rsidP="00000000" w:rsidRDefault="00000000" w:rsidRPr="00000000" w14:paraId="00000039">
      <w:pPr>
        <w:spacing w:after="0" w:line="240" w:lineRule="auto"/>
        <w:ind w:right="717.7952755905517"/>
        <w:rPr>
          <w:rFonts w:ascii="Roboto" w:cs="Roboto" w:eastAsia="Roboto" w:hAnsi="Roboto"/>
          <w:b w:val="1"/>
          <w:bCs w:val="1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0"/>
          <w:szCs w:val="20"/>
          <w:rtl w:val="0"/>
        </w:rPr>
        <w:t xml:space="preserve">Miejsce</w:t>
      </w: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: Europejskie Centrum Solidarności, Gdańsk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="240" w:lineRule="auto"/>
        <w:ind w:right="717.7952755905517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0"/>
          <w:szCs w:val="20"/>
          <w:rtl w:val="0"/>
        </w:rPr>
        <w:t xml:space="preserve">Rejestracja i więcej szczegółów</w:t>
      </w: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: </w:t>
      </w:r>
      <w:hyperlink r:id="rId7">
        <w:r w:rsidDel="00000000" w:rsidR="00000000" w:rsidRPr="00000000">
          <w:rPr>
            <w:rFonts w:ascii="Roboto" w:cs="Roboto" w:eastAsia="Roboto" w:hAnsi="Roboto"/>
            <w:color w:val="1155cc"/>
            <w:sz w:val="20"/>
            <w:szCs w:val="20"/>
            <w:u w:val="single"/>
            <w:rtl w:val="0"/>
          </w:rPr>
          <w:t xml:space="preserve">upfoundation.pl/15-forum-inicjowania-rozwoju/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="240" w:lineRule="auto"/>
        <w:ind w:right="717.7952755905517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="240" w:lineRule="auto"/>
        <w:ind w:right="717.7952755905517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Wydarzenie jest bezpłatne, ale obowiązuje rejestracja. Decyduje kolejność zgłoszeń.</w:t>
      </w:r>
    </w:p>
    <w:p w:rsidR="00000000" w:rsidDel="00000000" w:rsidP="00000000" w:rsidRDefault="00000000" w:rsidRPr="00000000" w14:paraId="0000003D">
      <w:pPr>
        <w:spacing w:after="0" w:line="240" w:lineRule="auto"/>
        <w:ind w:right="717.7952755905517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="240" w:lineRule="auto"/>
        <w:ind w:right="717.7952755905517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0"/>
          <w:szCs w:val="20"/>
          <w:rtl w:val="0"/>
        </w:rPr>
        <w:t xml:space="preserve">Organizator</w:t>
      </w: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: Fundacja Inicjowania Rozwoju Up Foundation</w:t>
      </w:r>
    </w:p>
    <w:p w:rsidR="00000000" w:rsidDel="00000000" w:rsidP="00000000" w:rsidRDefault="00000000" w:rsidRPr="00000000" w14:paraId="0000003F">
      <w:pPr>
        <w:spacing w:after="0" w:line="240" w:lineRule="auto"/>
        <w:ind w:right="717.7952755905517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0"/>
          <w:szCs w:val="20"/>
          <w:rtl w:val="0"/>
        </w:rPr>
        <w:t xml:space="preserve">Współorganizatorzy</w:t>
      </w: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: Europejskie Centrum Solidarności, Pomorska Sieć Współpracy Międzysektorowej</w:t>
      </w:r>
    </w:p>
    <w:p w:rsidR="00000000" w:rsidDel="00000000" w:rsidP="00000000" w:rsidRDefault="00000000" w:rsidRPr="00000000" w14:paraId="00000040">
      <w:pPr>
        <w:spacing w:after="0" w:line="240" w:lineRule="auto"/>
        <w:ind w:right="717.7952755905517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0"/>
          <w:szCs w:val="20"/>
          <w:rtl w:val="0"/>
        </w:rPr>
        <w:t xml:space="preserve">Partnerzy strategiczni</w:t>
      </w: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:</w:t>
      </w: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 LPP, Fundacja PGE, Polpharma</w:t>
      </w:r>
    </w:p>
    <w:p w:rsidR="00000000" w:rsidDel="00000000" w:rsidP="00000000" w:rsidRDefault="00000000" w:rsidRPr="00000000" w14:paraId="00000041">
      <w:pPr>
        <w:spacing w:after="0" w:line="240" w:lineRule="auto"/>
        <w:ind w:right="717.7952755905517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0"/>
          <w:szCs w:val="20"/>
          <w:rtl w:val="0"/>
        </w:rPr>
        <w:t xml:space="preserve">Partnerzy wydarzenia: </w:t>
      </w: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Województwo Pomorskie, Miasto Gdańsk, Ergo Hestia, InvestGDA, Farm Frites Poland</w:t>
      </w:r>
    </w:p>
    <w:p w:rsidR="00000000" w:rsidDel="00000000" w:rsidP="00000000" w:rsidRDefault="00000000" w:rsidRPr="00000000" w14:paraId="00000042">
      <w:pPr>
        <w:spacing w:after="0" w:line="240" w:lineRule="auto"/>
        <w:ind w:right="717.7952755905517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0"/>
          <w:szCs w:val="20"/>
          <w:rtl w:val="0"/>
        </w:rPr>
        <w:t xml:space="preserve">Partnerzy merytoryczni: </w:t>
      </w: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Agencja Rozwoju Pomorza S.A., Bałtycki Instytut Transformacji Energetycznej (BETI), Forum Pracodawców Północy, Gdański Klub Biznesu, GFKM Gdańska Fundacja Kształcenia Menedżerów, LAMAT – Twoja jasna Transformacja, Polski Instytut Etyki, Pomorska Izba Rzemieślnicza, Pracodawcy Pomorza, Regionalna Izba Gospodarcza Pomorza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="240" w:lineRule="auto"/>
        <w:ind w:right="717.7952755905517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0"/>
          <w:szCs w:val="20"/>
          <w:rtl w:val="0"/>
        </w:rPr>
        <w:t xml:space="preserve">Patronat medialny:</w:t>
      </w: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 Dziennik Bałtycki, Radio Gdańsk, Gdansk.pl, Trojmiasto.pl, ngo.pl, Magazyn Pomost, Alfabet NGO, Prestiż Magazyn Trójmiejski, Magazyn Pomorski</w:t>
      </w:r>
    </w:p>
    <w:p w:rsidR="00000000" w:rsidDel="00000000" w:rsidP="00000000" w:rsidRDefault="00000000" w:rsidRPr="00000000" w14:paraId="00000044">
      <w:pPr>
        <w:spacing w:after="0" w:line="240" w:lineRule="auto"/>
        <w:ind w:right="717.7952755905517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Projekt jest współfinansowany ze środków Województwa Pomorskiego.</w:t>
      </w:r>
    </w:p>
    <w:p w:rsidR="00000000" w:rsidDel="00000000" w:rsidP="00000000" w:rsidRDefault="00000000" w:rsidRPr="00000000" w14:paraId="00000045">
      <w:pPr>
        <w:spacing w:after="0" w:line="240" w:lineRule="auto"/>
        <w:ind w:right="717.7952755905517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Dofinansowano ze środków Miasta Gdańska.</w:t>
      </w:r>
    </w:p>
    <w:p w:rsidR="00000000" w:rsidDel="00000000" w:rsidP="00000000" w:rsidRDefault="00000000" w:rsidRPr="00000000" w14:paraId="00000046">
      <w:pPr>
        <w:spacing w:after="0" w:line="240" w:lineRule="auto"/>
        <w:ind w:right="717.7952755905517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="240" w:lineRule="auto"/>
        <w:ind w:right="717.7952755905517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="240" w:lineRule="auto"/>
        <w:ind w:right="717.7952755905517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="240" w:lineRule="auto"/>
        <w:ind w:right="717.7952755905517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0"/>
          <w:szCs w:val="20"/>
          <w:rtl w:val="0"/>
        </w:rPr>
        <w:t xml:space="preserve">Kontakt do organizatora dla mediów i partnerów</w:t>
      </w: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: </w:t>
      </w:r>
    </w:p>
    <w:p w:rsidR="00000000" w:rsidDel="00000000" w:rsidP="00000000" w:rsidRDefault="00000000" w:rsidRPr="00000000" w14:paraId="0000004A">
      <w:pPr>
        <w:spacing w:after="0" w:line="240" w:lineRule="auto"/>
        <w:ind w:right="717.7952755905517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Adriana Śmigielska</w:t>
      </w:r>
    </w:p>
    <w:p w:rsidR="00000000" w:rsidDel="00000000" w:rsidP="00000000" w:rsidRDefault="00000000" w:rsidRPr="00000000" w14:paraId="0000004B">
      <w:pPr>
        <w:spacing w:after="0" w:line="240" w:lineRule="auto"/>
        <w:ind w:right="717.7952755905517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adriana.smigielska</w:t>
      </w: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@upfoundation.pl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line="240" w:lineRule="auto"/>
        <w:ind w:right="-294.3307086614169"/>
        <w:jc w:val="left"/>
        <w:rPr>
          <w:rFonts w:ascii="Roboto" w:cs="Roboto" w:eastAsia="Roboto" w:hAnsi="Roboto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0" w:line="240" w:lineRule="auto"/>
        <w:ind w:right="-294.3307086614169"/>
        <w:jc w:val="left"/>
        <w:rPr>
          <w:rFonts w:ascii="Open Sans" w:cs="Open Sans" w:eastAsia="Open Sans" w:hAnsi="Open Sans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8" w:w="11906" w:orient="portrait"/>
      <w:pgMar w:bottom="2552" w:top="850.3937007874016" w:left="1418" w:right="1418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Open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F">
    <w:pPr>
      <w:spacing w:after="200" w:before="660" w:line="240" w:lineRule="auto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drawing>
        <wp:inline distB="114300" distT="114300" distL="114300" distR="114300">
          <wp:extent cx="5929630" cy="904875"/>
          <wp:effectExtent b="0" l="0" r="0" t="0"/>
          <wp:docPr id="853051247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17839" l="11124" r="11979" t="0"/>
                  <a:stretch>
                    <a:fillRect/>
                  </a:stretch>
                </pic:blipFill>
                <pic:spPr>
                  <a:xfrm>
                    <a:off x="0" y="0"/>
                    <a:ext cx="5929630" cy="9048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E">
    <w:pPr>
      <w:tabs>
        <w:tab w:val="center" w:leader="none" w:pos="4536"/>
        <w:tab w:val="right" w:leader="none" w:pos="9072"/>
        <w:tab w:val="right" w:leader="none" w:pos="7797"/>
      </w:tabs>
      <w:spacing w:after="0" w:line="240" w:lineRule="auto"/>
      <w:ind w:left="-1410" w:firstLine="0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drawing>
        <wp:inline distB="114300" distT="114300" distL="114300" distR="114300">
          <wp:extent cx="8320195" cy="1223963"/>
          <wp:effectExtent b="0" l="0" r="0" t="0"/>
          <wp:docPr id="85305124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7637" l="812" r="8724" t="0"/>
                  <a:stretch>
                    <a:fillRect/>
                  </a:stretch>
                </pic:blipFill>
                <pic:spPr>
                  <a:xfrm>
                    <a:off x="0" y="0"/>
                    <a:ext cx="8320195" cy="122396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Nagwek">
    <w:name w:val="header"/>
    <w:basedOn w:val="Normalny"/>
    <w:link w:val="NagwekZnak"/>
    <w:uiPriority w:val="99"/>
    <w:unhideWhenUsed w:val="1"/>
    <w:rsid w:val="007149E8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7149E8"/>
  </w:style>
  <w:style w:type="paragraph" w:styleId="Stopka">
    <w:name w:val="footer"/>
    <w:basedOn w:val="Normalny"/>
    <w:link w:val="StopkaZnak"/>
    <w:uiPriority w:val="99"/>
    <w:unhideWhenUsed w:val="1"/>
    <w:rsid w:val="007149E8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7149E8"/>
  </w:style>
  <w:style w:type="paragraph" w:styleId="NormalnyWeb">
    <w:name w:val="Normal (Web)"/>
    <w:basedOn w:val="Normalny"/>
    <w:uiPriority w:val="99"/>
    <w:semiHidden w:val="1"/>
    <w:unhideWhenUsed w:val="1"/>
    <w:rsid w:val="002543DB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Hipercze">
    <w:name w:val="Hyperlink"/>
    <w:basedOn w:val="Domylnaczcionkaakapitu"/>
    <w:uiPriority w:val="99"/>
    <w:semiHidden w:val="1"/>
    <w:unhideWhenUsed w:val="1"/>
    <w:rsid w:val="002543DB"/>
    <w:rPr>
      <w:color w:val="0000ff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upfoundation.pl/15-forum-inicjowania-rozwoju/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OpenSans-regular.ttf"/><Relationship Id="rId6" Type="http://schemas.openxmlformats.org/officeDocument/2006/relationships/font" Target="fonts/OpenSans-bold.ttf"/><Relationship Id="rId7" Type="http://schemas.openxmlformats.org/officeDocument/2006/relationships/font" Target="fonts/OpenSans-italic.ttf"/><Relationship Id="rId8" Type="http://schemas.openxmlformats.org/officeDocument/2006/relationships/font" Target="fonts/OpenSans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SxlCA9iHffaaLb7UQvINVFzjsA==">CgMxLjA4AHIhMTdqR3o4MEFQV3ctRjJuWUhXWFpycy1MdGFveV9wR0FF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2026-05-20T11:12:00Z</dcterms:created>
  <dc:creator>Marcin Bożyczko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3834a773-b5ff-4084-bbb0-d81502ebec29</vt:lpwstr>
  </property>
</Properties>
</file>